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49567" w14:textId="40CA172C" w:rsidR="00A90758" w:rsidRDefault="00A90758">
      <w:pPr>
        <w:spacing w:after="120"/>
        <w:jc w:val="center"/>
        <w:rPr>
          <w:rFonts w:ascii="Arial" w:hAnsi="Arial" w:cs="Arial"/>
          <w:b/>
          <w:sz w:val="28"/>
          <w:szCs w:val="28"/>
        </w:rPr>
      </w:pPr>
      <w:r>
        <w:rPr>
          <w:rFonts w:ascii="Arial" w:hAnsi="Arial" w:cs="Arial"/>
          <w:b/>
          <w:sz w:val="28"/>
          <w:szCs w:val="28"/>
        </w:rPr>
        <w:t xml:space="preserve">“Current Concepts in </w:t>
      </w:r>
      <w:r w:rsidR="003945C5">
        <w:rPr>
          <w:rFonts w:ascii="Arial" w:hAnsi="Arial" w:cs="Arial"/>
          <w:b/>
          <w:sz w:val="28"/>
          <w:szCs w:val="28"/>
        </w:rPr>
        <w:t>Cervicocephalic</w:t>
      </w:r>
      <w:r>
        <w:rPr>
          <w:rFonts w:ascii="Arial" w:hAnsi="Arial" w:cs="Arial"/>
          <w:b/>
          <w:sz w:val="28"/>
          <w:szCs w:val="28"/>
        </w:rPr>
        <w:t xml:space="preserve"> Pain: </w:t>
      </w:r>
    </w:p>
    <w:p w14:paraId="12D4543B" w14:textId="41B30A3F" w:rsidR="00C822AC" w:rsidRDefault="00A90758">
      <w:pPr>
        <w:spacing w:after="120"/>
        <w:jc w:val="center"/>
        <w:rPr>
          <w:rFonts w:ascii="Arial" w:hAnsi="Arial" w:cs="Arial"/>
          <w:b/>
          <w:sz w:val="28"/>
          <w:szCs w:val="28"/>
        </w:rPr>
      </w:pPr>
      <w:r>
        <w:rPr>
          <w:rFonts w:ascii="Arial" w:hAnsi="Arial" w:cs="Arial"/>
          <w:b/>
          <w:sz w:val="28"/>
          <w:szCs w:val="28"/>
        </w:rPr>
        <w:t xml:space="preserve">Cervical Spine and </w:t>
      </w:r>
      <w:r w:rsidR="003945C5">
        <w:rPr>
          <w:rFonts w:ascii="Arial" w:hAnsi="Arial" w:cs="Arial"/>
          <w:b/>
          <w:sz w:val="28"/>
          <w:szCs w:val="28"/>
        </w:rPr>
        <w:t>Headache</w:t>
      </w:r>
      <w:r>
        <w:rPr>
          <w:rFonts w:ascii="Arial" w:hAnsi="Arial" w:cs="Arial"/>
          <w:b/>
          <w:sz w:val="28"/>
          <w:szCs w:val="28"/>
        </w:rPr>
        <w:t>”</w:t>
      </w:r>
    </w:p>
    <w:p w14:paraId="76B01DAB" w14:textId="77777777" w:rsidR="00C822AC" w:rsidRDefault="00C822AC">
      <w:pPr>
        <w:spacing w:after="120"/>
        <w:jc w:val="center"/>
        <w:rPr>
          <w:rFonts w:ascii="Arial" w:hAnsi="Arial" w:cs="Arial"/>
          <w:b/>
          <w:sz w:val="28"/>
          <w:szCs w:val="28"/>
        </w:rPr>
      </w:pPr>
    </w:p>
    <w:p w14:paraId="5D6F18D6" w14:textId="77777777" w:rsidR="00C822AC" w:rsidRDefault="00A90758">
      <w:pPr>
        <w:spacing w:after="120"/>
        <w:rPr>
          <w:rFonts w:ascii="Arial" w:hAnsi="Arial"/>
          <w:b/>
          <w:sz w:val="24"/>
          <w:szCs w:val="24"/>
        </w:rPr>
      </w:pPr>
      <w:r>
        <w:rPr>
          <w:rFonts w:ascii="Arial" w:hAnsi="Arial"/>
          <w:b/>
          <w:i/>
          <w:sz w:val="24"/>
          <w:szCs w:val="24"/>
        </w:rPr>
        <w:t>Course Description</w:t>
      </w:r>
      <w:r>
        <w:rPr>
          <w:rFonts w:ascii="Arial" w:hAnsi="Arial"/>
          <w:b/>
          <w:sz w:val="24"/>
          <w:szCs w:val="24"/>
        </w:rPr>
        <w:t xml:space="preserve">: </w:t>
      </w:r>
    </w:p>
    <w:p w14:paraId="0A18C35B" w14:textId="43582667" w:rsidR="00C822AC" w:rsidRDefault="00A90758">
      <w:pPr>
        <w:spacing w:after="120"/>
        <w:ind w:firstLine="720"/>
        <w:rPr>
          <w:rFonts w:ascii="Arial" w:hAnsi="Arial"/>
          <w:sz w:val="24"/>
          <w:szCs w:val="24"/>
        </w:rPr>
      </w:pPr>
      <w:r>
        <w:rPr>
          <w:rFonts w:ascii="Arial" w:hAnsi="Arial"/>
          <w:sz w:val="24"/>
          <w:szCs w:val="24"/>
        </w:rPr>
        <w:t xml:space="preserve">This course will define </w:t>
      </w:r>
      <w:r w:rsidR="003945C5">
        <w:rPr>
          <w:rFonts w:ascii="Arial" w:hAnsi="Arial"/>
          <w:sz w:val="24"/>
          <w:szCs w:val="24"/>
        </w:rPr>
        <w:t>cervicocephalic</w:t>
      </w:r>
      <w:r>
        <w:rPr>
          <w:rFonts w:ascii="Arial" w:hAnsi="Arial"/>
          <w:sz w:val="24"/>
          <w:szCs w:val="24"/>
        </w:rPr>
        <w:t xml:space="preserve"> pain </w:t>
      </w:r>
      <w:r w:rsidR="003945C5">
        <w:rPr>
          <w:rFonts w:ascii="Arial" w:hAnsi="Arial"/>
          <w:sz w:val="24"/>
          <w:szCs w:val="24"/>
        </w:rPr>
        <w:t>primarily as it relates to diagnosis and treatment via non-pharmacologic means</w:t>
      </w:r>
      <w:r>
        <w:rPr>
          <w:rFonts w:ascii="Arial" w:hAnsi="Arial"/>
          <w:sz w:val="24"/>
          <w:szCs w:val="24"/>
        </w:rPr>
        <w:t xml:space="preserve">.  Focus will be placed upon </w:t>
      </w:r>
      <w:r w:rsidR="003945C5">
        <w:rPr>
          <w:rFonts w:ascii="Arial" w:hAnsi="Arial"/>
          <w:sz w:val="24"/>
          <w:szCs w:val="24"/>
        </w:rPr>
        <w:t xml:space="preserve">the identification of cervicocephalic </w:t>
      </w:r>
      <w:proofErr w:type="gramStart"/>
      <w:r w:rsidR="003945C5">
        <w:rPr>
          <w:rFonts w:ascii="Arial" w:hAnsi="Arial"/>
          <w:sz w:val="24"/>
          <w:szCs w:val="24"/>
        </w:rPr>
        <w:t>pain</w:t>
      </w:r>
      <w:proofErr w:type="gramEnd"/>
      <w:r w:rsidR="003945C5">
        <w:rPr>
          <w:rFonts w:ascii="Arial" w:hAnsi="Arial"/>
          <w:sz w:val="24"/>
          <w:szCs w:val="24"/>
        </w:rPr>
        <w:t xml:space="preserve"> as it exists among the constellation of other potential headache disorder etiologies.  To that end, an exploration of the ICHD-3 Beta edition (International Classification of Headache Disorders, version 3) will be provided.  </w:t>
      </w:r>
      <w:r w:rsidR="00884026">
        <w:rPr>
          <w:rFonts w:ascii="Arial" w:hAnsi="Arial"/>
          <w:sz w:val="24"/>
          <w:szCs w:val="24"/>
        </w:rPr>
        <w:t xml:space="preserve">A </w:t>
      </w:r>
      <w:r w:rsidR="003945C5">
        <w:rPr>
          <w:rFonts w:ascii="Arial" w:hAnsi="Arial"/>
          <w:sz w:val="24"/>
          <w:szCs w:val="24"/>
        </w:rPr>
        <w:t>practical examination</w:t>
      </w:r>
      <w:r w:rsidR="00884026">
        <w:rPr>
          <w:rFonts w:ascii="Arial" w:hAnsi="Arial"/>
          <w:sz w:val="24"/>
          <w:szCs w:val="24"/>
        </w:rPr>
        <w:t xml:space="preserve"> of the relevant anatomy, physiology, </w:t>
      </w:r>
      <w:r w:rsidR="003945C5">
        <w:rPr>
          <w:rFonts w:ascii="Arial" w:hAnsi="Arial"/>
          <w:sz w:val="24"/>
          <w:szCs w:val="24"/>
        </w:rPr>
        <w:t xml:space="preserve">neurophysiology and </w:t>
      </w:r>
      <w:r w:rsidR="00884026">
        <w:rPr>
          <w:rFonts w:ascii="Arial" w:hAnsi="Arial"/>
          <w:sz w:val="24"/>
          <w:szCs w:val="24"/>
        </w:rPr>
        <w:t xml:space="preserve">pathophysiology of </w:t>
      </w:r>
      <w:r w:rsidR="00A11017">
        <w:rPr>
          <w:rFonts w:ascii="Arial" w:hAnsi="Arial"/>
          <w:sz w:val="24"/>
          <w:szCs w:val="24"/>
        </w:rPr>
        <w:t xml:space="preserve">the cervicocephalic </w:t>
      </w:r>
      <w:r w:rsidR="003945C5">
        <w:rPr>
          <w:rFonts w:ascii="Arial" w:hAnsi="Arial"/>
          <w:sz w:val="24"/>
          <w:szCs w:val="24"/>
        </w:rPr>
        <w:t xml:space="preserve">system </w:t>
      </w:r>
      <w:r w:rsidR="00A11017">
        <w:rPr>
          <w:rFonts w:ascii="Arial" w:hAnsi="Arial"/>
          <w:sz w:val="24"/>
          <w:szCs w:val="24"/>
        </w:rPr>
        <w:t>is</w:t>
      </w:r>
      <w:r w:rsidR="00884026">
        <w:rPr>
          <w:rFonts w:ascii="Arial" w:hAnsi="Arial"/>
          <w:sz w:val="24"/>
          <w:szCs w:val="24"/>
        </w:rPr>
        <w:t xml:space="preserve"> presented as relate</w:t>
      </w:r>
      <w:r w:rsidR="00A11017">
        <w:rPr>
          <w:rFonts w:ascii="Arial" w:hAnsi="Arial"/>
          <w:sz w:val="24"/>
          <w:szCs w:val="24"/>
        </w:rPr>
        <w:t>d</w:t>
      </w:r>
      <w:r w:rsidR="00884026">
        <w:rPr>
          <w:rFonts w:ascii="Arial" w:hAnsi="Arial"/>
          <w:sz w:val="24"/>
          <w:szCs w:val="24"/>
        </w:rPr>
        <w:t xml:space="preserve"> to enabling a thorough clinical examination.  </w:t>
      </w:r>
      <w:r w:rsidR="003945C5">
        <w:rPr>
          <w:rFonts w:ascii="Arial" w:hAnsi="Arial"/>
          <w:sz w:val="24"/>
          <w:szCs w:val="24"/>
        </w:rPr>
        <w:t>A brief</w:t>
      </w:r>
      <w:r>
        <w:rPr>
          <w:rFonts w:ascii="Arial" w:hAnsi="Arial"/>
          <w:sz w:val="24"/>
          <w:szCs w:val="24"/>
        </w:rPr>
        <w:t xml:space="preserve"> </w:t>
      </w:r>
      <w:r w:rsidR="003945C5">
        <w:rPr>
          <w:rFonts w:ascii="Arial" w:hAnsi="Arial"/>
          <w:sz w:val="24"/>
          <w:szCs w:val="24"/>
        </w:rPr>
        <w:t>consideration</w:t>
      </w:r>
      <w:r>
        <w:rPr>
          <w:rFonts w:ascii="Arial" w:hAnsi="Arial"/>
          <w:sz w:val="24"/>
          <w:szCs w:val="24"/>
        </w:rPr>
        <w:t xml:space="preserve"> of TMD </w:t>
      </w:r>
      <w:r w:rsidR="003945C5">
        <w:rPr>
          <w:rFonts w:ascii="Arial" w:hAnsi="Arial"/>
          <w:sz w:val="24"/>
          <w:szCs w:val="24"/>
        </w:rPr>
        <w:t xml:space="preserve">as a potential contributor to HA </w:t>
      </w:r>
      <w:r>
        <w:rPr>
          <w:rFonts w:ascii="Arial" w:hAnsi="Arial"/>
          <w:sz w:val="24"/>
          <w:szCs w:val="24"/>
        </w:rPr>
        <w:t xml:space="preserve">will </w:t>
      </w:r>
      <w:r w:rsidR="003945C5">
        <w:rPr>
          <w:rFonts w:ascii="Arial" w:hAnsi="Arial"/>
          <w:sz w:val="24"/>
          <w:szCs w:val="24"/>
        </w:rPr>
        <w:t xml:space="preserve">also </w:t>
      </w:r>
      <w:r>
        <w:rPr>
          <w:rFonts w:ascii="Arial" w:hAnsi="Arial"/>
          <w:sz w:val="24"/>
          <w:szCs w:val="24"/>
        </w:rPr>
        <w:t xml:space="preserve">be presented. </w:t>
      </w:r>
      <w:r w:rsidR="003945C5">
        <w:rPr>
          <w:rFonts w:ascii="Arial" w:hAnsi="Arial"/>
          <w:sz w:val="24"/>
          <w:szCs w:val="24"/>
        </w:rPr>
        <w:t xml:space="preserve"> </w:t>
      </w:r>
      <w:r>
        <w:rPr>
          <w:rFonts w:ascii="Arial" w:hAnsi="Arial"/>
          <w:sz w:val="24"/>
          <w:szCs w:val="24"/>
        </w:rPr>
        <w:t xml:space="preserve">The examination process itself including the basic clinical examination, special tests, imaging, and differential diagnosis are presented in detail so clinicians will be able to better recognize and treat the primary variations of </w:t>
      </w:r>
      <w:r w:rsidR="003945C5">
        <w:rPr>
          <w:rFonts w:ascii="Arial" w:hAnsi="Arial"/>
          <w:sz w:val="24"/>
          <w:szCs w:val="24"/>
        </w:rPr>
        <w:t>cervicocephalic</w:t>
      </w:r>
      <w:r w:rsidR="00884026">
        <w:rPr>
          <w:rFonts w:ascii="Arial" w:hAnsi="Arial"/>
          <w:sz w:val="24"/>
          <w:szCs w:val="24"/>
        </w:rPr>
        <w:t xml:space="preserve"> pain</w:t>
      </w:r>
      <w:r>
        <w:rPr>
          <w:rFonts w:ascii="Arial" w:hAnsi="Arial"/>
          <w:sz w:val="24"/>
          <w:szCs w:val="24"/>
        </w:rPr>
        <w:t>. A review of the options for conservative management will be provided with specific attention given to manual therapy</w:t>
      </w:r>
      <w:r w:rsidR="003945C5">
        <w:rPr>
          <w:rFonts w:ascii="Arial" w:hAnsi="Arial"/>
          <w:sz w:val="24"/>
          <w:szCs w:val="24"/>
        </w:rPr>
        <w:t xml:space="preserve"> intervention.  And finally, an overview of medical management (including the most relevant and common pharmacological interventions) is discussed as it pertains to furnishing the practicing clinician with a working knowledge of alternative treatment options</w:t>
      </w:r>
      <w:r>
        <w:rPr>
          <w:rFonts w:ascii="Arial" w:hAnsi="Arial"/>
          <w:sz w:val="24"/>
          <w:szCs w:val="24"/>
        </w:rPr>
        <w:t>.</w:t>
      </w:r>
    </w:p>
    <w:p w14:paraId="730B25F7" w14:textId="77777777" w:rsidR="00C822AC" w:rsidRDefault="00A90758">
      <w:pPr>
        <w:rPr>
          <w:rFonts w:ascii="Calibri" w:hAnsi="Calibri" w:cs="Arial"/>
        </w:rPr>
      </w:pPr>
      <w:r>
        <w:rPr>
          <w:rFonts w:ascii="Arial" w:hAnsi="Arial"/>
          <w:b/>
          <w:i/>
          <w:sz w:val="24"/>
          <w:szCs w:val="24"/>
        </w:rPr>
        <w:t>Course Objectives</w:t>
      </w:r>
      <w:r>
        <w:rPr>
          <w:rFonts w:ascii="Arial" w:hAnsi="Arial"/>
          <w:b/>
          <w:sz w:val="24"/>
          <w:szCs w:val="24"/>
        </w:rPr>
        <w:t xml:space="preserve">: </w:t>
      </w:r>
      <w:r>
        <w:rPr>
          <w:rFonts w:ascii="Arial" w:hAnsi="Arial" w:cs="Arial"/>
          <w:sz w:val="24"/>
          <w:szCs w:val="24"/>
        </w:rPr>
        <w:t>Through a combination of lecture and lab, participants will</w:t>
      </w:r>
    </w:p>
    <w:p w14:paraId="0DBC5F82" w14:textId="01F1A403" w:rsidR="00C822AC" w:rsidRDefault="00A00D6F">
      <w:pPr>
        <w:pStyle w:val="ListParagraph"/>
        <w:numPr>
          <w:ilvl w:val="0"/>
          <w:numId w:val="1"/>
        </w:numPr>
        <w:spacing w:after="120" w:line="360" w:lineRule="auto"/>
        <w:rPr>
          <w:rFonts w:ascii="Arial" w:hAnsi="Arial" w:cs="Arial"/>
        </w:rPr>
      </w:pPr>
      <w:r>
        <w:rPr>
          <w:rFonts w:ascii="Arial" w:hAnsi="Arial" w:cs="Arial"/>
        </w:rPr>
        <w:t>Understand the ICHD-3, Beta Edition, for the identification and classification of headache disorders.</w:t>
      </w:r>
    </w:p>
    <w:p w14:paraId="0EA8AB90" w14:textId="411A42E3" w:rsidR="00C822AC" w:rsidRDefault="00A90758">
      <w:pPr>
        <w:pStyle w:val="ListParagraph"/>
        <w:numPr>
          <w:ilvl w:val="0"/>
          <w:numId w:val="1"/>
        </w:numPr>
        <w:spacing w:after="120" w:line="360" w:lineRule="auto"/>
        <w:rPr>
          <w:rFonts w:ascii="Arial" w:hAnsi="Arial" w:cs="Arial"/>
        </w:rPr>
      </w:pPr>
      <w:r>
        <w:rPr>
          <w:rFonts w:ascii="Arial" w:hAnsi="Arial" w:cs="Arial"/>
        </w:rPr>
        <w:t>Describe the n</w:t>
      </w:r>
      <w:r w:rsidR="00A00D6F">
        <w:rPr>
          <w:rFonts w:ascii="Arial" w:hAnsi="Arial" w:cs="Arial"/>
        </w:rPr>
        <w:t xml:space="preserve">ormal </w:t>
      </w:r>
      <w:r w:rsidR="00993983">
        <w:rPr>
          <w:rFonts w:ascii="Arial" w:hAnsi="Arial" w:cs="Arial"/>
        </w:rPr>
        <w:t xml:space="preserve">anatomy and </w:t>
      </w:r>
      <w:r w:rsidR="00A00D6F">
        <w:rPr>
          <w:rFonts w:ascii="Arial" w:hAnsi="Arial" w:cs="Arial"/>
        </w:rPr>
        <w:t>bio</w:t>
      </w:r>
      <w:r w:rsidR="00993983">
        <w:rPr>
          <w:rFonts w:ascii="Arial" w:hAnsi="Arial" w:cs="Arial"/>
        </w:rPr>
        <w:t>mechanics of the cervical spine, especially as it relates to the production of cervicocephalic pain.</w:t>
      </w:r>
    </w:p>
    <w:p w14:paraId="77CA62AA" w14:textId="760A3DCC" w:rsidR="00C822AC" w:rsidRDefault="00A00D6F">
      <w:pPr>
        <w:pStyle w:val="ListParagraph"/>
        <w:numPr>
          <w:ilvl w:val="0"/>
          <w:numId w:val="1"/>
        </w:numPr>
        <w:spacing w:after="120" w:line="360" w:lineRule="auto"/>
        <w:rPr>
          <w:rFonts w:ascii="Arial" w:hAnsi="Arial" w:cs="Arial"/>
        </w:rPr>
      </w:pPr>
      <w:r>
        <w:rPr>
          <w:rFonts w:ascii="Arial" w:hAnsi="Arial" w:cs="Arial"/>
        </w:rPr>
        <w:t>Appreciate the pathophysiology and neurophysiology of the primary and secondary headache disorders.</w:t>
      </w:r>
    </w:p>
    <w:p w14:paraId="2A380C2B" w14:textId="1A4AD29A" w:rsidR="00C822AC" w:rsidRDefault="00A00D6F">
      <w:pPr>
        <w:pStyle w:val="ListParagraph"/>
        <w:numPr>
          <w:ilvl w:val="0"/>
          <w:numId w:val="1"/>
        </w:numPr>
        <w:spacing w:after="120" w:line="360" w:lineRule="auto"/>
        <w:rPr>
          <w:rFonts w:ascii="Arial" w:hAnsi="Arial" w:cs="Arial"/>
        </w:rPr>
      </w:pPr>
      <w:r>
        <w:rPr>
          <w:rFonts w:ascii="Arial" w:hAnsi="Arial" w:cs="Arial"/>
        </w:rPr>
        <w:t>Comprehend the role of the Trigeminocervical Complex in the generation and modulation of cervicocephalic pain.</w:t>
      </w:r>
    </w:p>
    <w:p w14:paraId="4337A390" w14:textId="4B69A12B" w:rsidR="00C822AC" w:rsidRDefault="00A90758">
      <w:pPr>
        <w:pStyle w:val="ListParagraph"/>
        <w:numPr>
          <w:ilvl w:val="0"/>
          <w:numId w:val="1"/>
        </w:numPr>
        <w:spacing w:after="120" w:line="360" w:lineRule="auto"/>
        <w:rPr>
          <w:rFonts w:ascii="Arial" w:hAnsi="Arial" w:cs="Arial"/>
        </w:rPr>
      </w:pPr>
      <w:r>
        <w:rPr>
          <w:rFonts w:ascii="Arial" w:hAnsi="Arial" w:cs="Arial"/>
        </w:rPr>
        <w:t xml:space="preserve">Explain the role of </w:t>
      </w:r>
      <w:r w:rsidR="00A00D6F">
        <w:rPr>
          <w:rFonts w:ascii="Arial" w:hAnsi="Arial" w:cs="Arial"/>
        </w:rPr>
        <w:t>cervical dysfunction</w:t>
      </w:r>
      <w:r w:rsidR="00720810">
        <w:rPr>
          <w:rFonts w:ascii="Arial" w:hAnsi="Arial" w:cs="Arial"/>
        </w:rPr>
        <w:t xml:space="preserve"> in headache disorders in </w:t>
      </w:r>
      <w:r w:rsidR="00A00D6F">
        <w:rPr>
          <w:rFonts w:ascii="Arial" w:hAnsi="Arial" w:cs="Arial"/>
        </w:rPr>
        <w:t>relationship to migraine, tension-type headache, trigeminal autonomic cephalgias and other primary headache disorders</w:t>
      </w:r>
      <w:r w:rsidR="00720810">
        <w:rPr>
          <w:rFonts w:ascii="Arial" w:hAnsi="Arial" w:cs="Arial"/>
        </w:rPr>
        <w:t>.</w:t>
      </w:r>
    </w:p>
    <w:p w14:paraId="488AB244" w14:textId="2C5A8340" w:rsidR="00C822AC" w:rsidRDefault="00A00D6F">
      <w:pPr>
        <w:pStyle w:val="ListParagraph"/>
        <w:numPr>
          <w:ilvl w:val="0"/>
          <w:numId w:val="1"/>
        </w:numPr>
        <w:spacing w:after="120" w:line="360" w:lineRule="auto"/>
        <w:rPr>
          <w:rFonts w:ascii="Arial" w:hAnsi="Arial" w:cs="Arial"/>
        </w:rPr>
      </w:pPr>
      <w:r>
        <w:rPr>
          <w:rFonts w:ascii="Arial" w:hAnsi="Arial" w:cs="Arial"/>
        </w:rPr>
        <w:t>Conduct a thorough patient evaluation including history, clinical examination and differential diagnosis</w:t>
      </w:r>
      <w:r w:rsidR="00A90758">
        <w:rPr>
          <w:rFonts w:ascii="Arial" w:hAnsi="Arial" w:cs="Arial"/>
        </w:rPr>
        <w:t>.</w:t>
      </w:r>
    </w:p>
    <w:p w14:paraId="2784CDBE" w14:textId="2CD5AC3F" w:rsidR="00993983" w:rsidRDefault="00993983">
      <w:pPr>
        <w:pStyle w:val="ListParagraph"/>
        <w:numPr>
          <w:ilvl w:val="0"/>
          <w:numId w:val="1"/>
        </w:numPr>
        <w:spacing w:after="120" w:line="360" w:lineRule="auto"/>
        <w:rPr>
          <w:rFonts w:ascii="Arial" w:hAnsi="Arial" w:cs="Arial"/>
        </w:rPr>
      </w:pPr>
      <w:r>
        <w:rPr>
          <w:rFonts w:ascii="Arial" w:hAnsi="Arial" w:cs="Arial"/>
        </w:rPr>
        <w:lastRenderedPageBreak/>
        <w:t>Utilize the most well validated outcome tools for the quantification and qualification of headache patients.</w:t>
      </w:r>
    </w:p>
    <w:p w14:paraId="276A0B17" w14:textId="4AA9E5DB" w:rsidR="00A00D6F" w:rsidRDefault="00A00D6F">
      <w:pPr>
        <w:pStyle w:val="ListParagraph"/>
        <w:numPr>
          <w:ilvl w:val="0"/>
          <w:numId w:val="1"/>
        </w:numPr>
        <w:spacing w:after="120" w:line="360" w:lineRule="auto"/>
        <w:rPr>
          <w:rFonts w:ascii="Arial" w:hAnsi="Arial" w:cs="Arial"/>
        </w:rPr>
      </w:pPr>
      <w:r>
        <w:rPr>
          <w:rFonts w:ascii="Arial" w:hAnsi="Arial" w:cs="Arial"/>
        </w:rPr>
        <w:t>Develop appropriate plans of care for each of the primary headache disorders.</w:t>
      </w:r>
    </w:p>
    <w:p w14:paraId="2A383DDC" w14:textId="72E3E097" w:rsidR="00A00D6F" w:rsidRDefault="00A00D6F">
      <w:pPr>
        <w:pStyle w:val="ListParagraph"/>
        <w:numPr>
          <w:ilvl w:val="0"/>
          <w:numId w:val="1"/>
        </w:numPr>
        <w:spacing w:after="120" w:line="360" w:lineRule="auto"/>
        <w:rPr>
          <w:rFonts w:ascii="Arial" w:hAnsi="Arial" w:cs="Arial"/>
        </w:rPr>
      </w:pPr>
      <w:r>
        <w:rPr>
          <w:rFonts w:ascii="Arial" w:hAnsi="Arial" w:cs="Arial"/>
        </w:rPr>
        <w:t>Understand the role of the physical therapist in conjunction with other medical specialties including the primary care physician, neurologist and pain management specialist.</w:t>
      </w:r>
    </w:p>
    <w:p w14:paraId="0BE5A436" w14:textId="20752A9A" w:rsidR="00C822AC" w:rsidRDefault="00A00D6F">
      <w:pPr>
        <w:pStyle w:val="ListParagraph"/>
        <w:numPr>
          <w:ilvl w:val="0"/>
          <w:numId w:val="1"/>
        </w:numPr>
        <w:spacing w:after="120" w:line="360" w:lineRule="auto"/>
        <w:rPr>
          <w:rFonts w:ascii="Arial" w:hAnsi="Arial" w:cs="Arial"/>
        </w:rPr>
      </w:pPr>
      <w:r>
        <w:rPr>
          <w:rFonts w:ascii="Arial" w:hAnsi="Arial"/>
        </w:rPr>
        <w:t xml:space="preserve">Understand the basic pharmacology behind </w:t>
      </w:r>
      <w:r w:rsidR="00993983">
        <w:rPr>
          <w:rFonts w:ascii="Arial" w:hAnsi="Arial"/>
        </w:rPr>
        <w:t>the most commonly used medications employed in the management of headache</w:t>
      </w:r>
      <w:r w:rsidR="00A90758">
        <w:rPr>
          <w:rFonts w:ascii="Arial" w:hAnsi="Arial"/>
        </w:rPr>
        <w:t>.</w:t>
      </w:r>
    </w:p>
    <w:p w14:paraId="4638C0D9" w14:textId="77777777" w:rsidR="00A90758" w:rsidRDefault="00A90758" w:rsidP="00A90758">
      <w:pPr>
        <w:pStyle w:val="ListParagraph"/>
        <w:numPr>
          <w:ilvl w:val="0"/>
          <w:numId w:val="1"/>
        </w:numPr>
        <w:spacing w:after="120" w:line="360" w:lineRule="auto"/>
        <w:rPr>
          <w:rFonts w:ascii="Arial" w:hAnsi="Arial" w:cs="Arial"/>
        </w:rPr>
      </w:pPr>
      <w:r>
        <w:rPr>
          <w:rFonts w:ascii="Arial" w:hAnsi="Arial" w:cs="Arial"/>
        </w:rPr>
        <w:t>Demonstrate performance of an upper cervical spine mobility and provocation exam.</w:t>
      </w:r>
    </w:p>
    <w:p w14:paraId="0A4B0E1E" w14:textId="77777777" w:rsidR="00A90758" w:rsidRDefault="00A90758" w:rsidP="00A90758">
      <w:pPr>
        <w:pStyle w:val="ListParagraph"/>
        <w:numPr>
          <w:ilvl w:val="0"/>
          <w:numId w:val="1"/>
        </w:numPr>
        <w:spacing w:after="120" w:line="360" w:lineRule="auto"/>
        <w:rPr>
          <w:rFonts w:ascii="Arial" w:hAnsi="Arial" w:cs="Arial"/>
        </w:rPr>
      </w:pPr>
      <w:r>
        <w:rPr>
          <w:rFonts w:ascii="Arial" w:hAnsi="Arial" w:cs="Arial"/>
        </w:rPr>
        <w:t>Demonstrate performance of upper cervical spine ligamentous testing.</w:t>
      </w:r>
    </w:p>
    <w:p w14:paraId="6BFF3415" w14:textId="447A06F6" w:rsidR="00A90758" w:rsidRDefault="00A90758" w:rsidP="00A90758">
      <w:pPr>
        <w:pStyle w:val="ListParagraph"/>
        <w:numPr>
          <w:ilvl w:val="0"/>
          <w:numId w:val="1"/>
        </w:numPr>
        <w:spacing w:after="120" w:line="360" w:lineRule="auto"/>
        <w:rPr>
          <w:rFonts w:ascii="Arial" w:hAnsi="Arial" w:cs="Arial"/>
        </w:rPr>
      </w:pPr>
      <w:r>
        <w:rPr>
          <w:rFonts w:ascii="Arial" w:hAnsi="Arial" w:cs="Arial"/>
        </w:rPr>
        <w:t xml:space="preserve">Understand the pathoanatomy regarding upper cervical instability in traumatic onset </w:t>
      </w:r>
      <w:r w:rsidR="00993983">
        <w:rPr>
          <w:rFonts w:ascii="Arial" w:hAnsi="Arial" w:cs="Arial"/>
        </w:rPr>
        <w:t>cervicocephalic</w:t>
      </w:r>
      <w:r w:rsidR="00720810">
        <w:rPr>
          <w:rFonts w:ascii="Arial" w:hAnsi="Arial" w:cs="Arial"/>
        </w:rPr>
        <w:t xml:space="preserve"> pain</w:t>
      </w:r>
      <w:r>
        <w:rPr>
          <w:rFonts w:ascii="Arial" w:hAnsi="Arial" w:cs="Arial"/>
        </w:rPr>
        <w:t>.</w:t>
      </w:r>
    </w:p>
    <w:p w14:paraId="387DF826" w14:textId="35A3B216" w:rsidR="00A90758" w:rsidRDefault="00A90758" w:rsidP="00A90758">
      <w:pPr>
        <w:pStyle w:val="ListParagraph"/>
        <w:numPr>
          <w:ilvl w:val="0"/>
          <w:numId w:val="1"/>
        </w:numPr>
        <w:spacing w:after="120" w:line="360" w:lineRule="auto"/>
        <w:rPr>
          <w:rFonts w:ascii="Arial" w:hAnsi="Arial" w:cs="Arial"/>
        </w:rPr>
      </w:pPr>
      <w:r>
        <w:rPr>
          <w:rFonts w:ascii="Arial" w:hAnsi="Arial" w:cs="Arial"/>
        </w:rPr>
        <w:t>Demonstrate performance of j</w:t>
      </w:r>
      <w:r w:rsidR="00993983">
        <w:rPr>
          <w:rFonts w:ascii="Arial" w:hAnsi="Arial" w:cs="Arial"/>
        </w:rPr>
        <w:t>oint mobilizations for the C0-C7</w:t>
      </w:r>
      <w:r>
        <w:rPr>
          <w:rFonts w:ascii="Arial" w:hAnsi="Arial" w:cs="Arial"/>
        </w:rPr>
        <w:t xml:space="preserve"> segments.</w:t>
      </w:r>
    </w:p>
    <w:p w14:paraId="53A5A0A5" w14:textId="190C0BFD" w:rsidR="00A90758" w:rsidRDefault="00720810" w:rsidP="00A90758">
      <w:pPr>
        <w:pStyle w:val="ListParagraph"/>
        <w:numPr>
          <w:ilvl w:val="0"/>
          <w:numId w:val="1"/>
        </w:numPr>
        <w:spacing w:after="120" w:line="360" w:lineRule="auto"/>
        <w:rPr>
          <w:rFonts w:ascii="Arial" w:hAnsi="Arial" w:cs="Arial"/>
        </w:rPr>
      </w:pPr>
      <w:r>
        <w:rPr>
          <w:rFonts w:ascii="Arial" w:hAnsi="Arial" w:cs="Arial"/>
        </w:rPr>
        <w:t xml:space="preserve">Demonstrate performance of soft tissue techniques for the </w:t>
      </w:r>
      <w:r w:rsidR="00993983">
        <w:rPr>
          <w:rFonts w:ascii="Arial" w:hAnsi="Arial" w:cs="Arial"/>
        </w:rPr>
        <w:t>treatment of cervicocephalic pain</w:t>
      </w:r>
      <w:r>
        <w:rPr>
          <w:rFonts w:ascii="Arial" w:hAnsi="Arial" w:cs="Arial"/>
        </w:rPr>
        <w:t>.</w:t>
      </w:r>
    </w:p>
    <w:p w14:paraId="7954CDB5" w14:textId="77777777" w:rsidR="00C822AC" w:rsidRDefault="00A90758">
      <w:pPr>
        <w:spacing w:after="120"/>
        <w:rPr>
          <w:rFonts w:ascii="Arial" w:hAnsi="Arial"/>
          <w:sz w:val="24"/>
          <w:szCs w:val="24"/>
        </w:rPr>
      </w:pPr>
      <w:r>
        <w:rPr>
          <w:rFonts w:ascii="Arial" w:hAnsi="Arial"/>
          <w:b/>
          <w:i/>
          <w:sz w:val="24"/>
          <w:szCs w:val="24"/>
        </w:rPr>
        <w:t>Instructor</w:t>
      </w:r>
      <w:r>
        <w:rPr>
          <w:rFonts w:ascii="Arial" w:hAnsi="Arial"/>
          <w:b/>
          <w:sz w:val="24"/>
          <w:szCs w:val="24"/>
        </w:rPr>
        <w:t xml:space="preserve">:  </w:t>
      </w:r>
      <w:r>
        <w:rPr>
          <w:rFonts w:ascii="Arial" w:hAnsi="Arial"/>
          <w:b/>
          <w:sz w:val="24"/>
          <w:szCs w:val="24"/>
        </w:rPr>
        <w:tab/>
      </w:r>
      <w:r>
        <w:rPr>
          <w:rFonts w:ascii="Arial" w:hAnsi="Arial"/>
          <w:sz w:val="24"/>
          <w:szCs w:val="24"/>
        </w:rPr>
        <w:t xml:space="preserve">Eric Cedor, BA, DPT, ScD, </w:t>
      </w:r>
      <w:proofErr w:type="gramStart"/>
      <w:r>
        <w:rPr>
          <w:rFonts w:ascii="Arial" w:hAnsi="Arial"/>
          <w:sz w:val="24"/>
          <w:szCs w:val="24"/>
        </w:rPr>
        <w:t>COMT</w:t>
      </w:r>
      <w:proofErr w:type="gramEnd"/>
    </w:p>
    <w:p w14:paraId="4564A4A5" w14:textId="77777777" w:rsidR="00C822AC" w:rsidRPr="00BC2B81" w:rsidRDefault="00A90758">
      <w:pPr>
        <w:rPr>
          <w:rFonts w:ascii="Arial" w:hAnsi="Arial"/>
          <w:b/>
          <w:sz w:val="24"/>
          <w:szCs w:val="24"/>
        </w:rPr>
      </w:pPr>
      <w:r>
        <w:rPr>
          <w:rFonts w:ascii="Arial" w:hAnsi="Arial"/>
          <w:b/>
          <w:i/>
          <w:sz w:val="24"/>
          <w:szCs w:val="24"/>
        </w:rPr>
        <w:t>Biography</w:t>
      </w:r>
      <w:r>
        <w:rPr>
          <w:rFonts w:ascii="Arial" w:hAnsi="Arial"/>
          <w:b/>
          <w:sz w:val="24"/>
          <w:szCs w:val="24"/>
        </w:rPr>
        <w:t>:</w:t>
      </w:r>
      <w:r w:rsidRPr="00BC2B81">
        <w:rPr>
          <w:rFonts w:ascii="Arial" w:hAnsi="Arial"/>
          <w:b/>
          <w:sz w:val="24"/>
          <w:szCs w:val="24"/>
        </w:rPr>
        <w:tab/>
      </w:r>
    </w:p>
    <w:p w14:paraId="410D2C93" w14:textId="55EFACFE" w:rsidR="00C822AC" w:rsidRPr="00BC2B81" w:rsidRDefault="00A90758">
      <w:pPr>
        <w:rPr>
          <w:rFonts w:ascii="Arial" w:hAnsi="Arial" w:cs="Arial"/>
        </w:rPr>
      </w:pPr>
      <w:r w:rsidRPr="00BC2B81">
        <w:rPr>
          <w:rFonts w:ascii="Arial" w:hAnsi="Arial"/>
          <w:b/>
          <w:sz w:val="24"/>
          <w:szCs w:val="24"/>
        </w:rPr>
        <w:tab/>
      </w:r>
      <w:r w:rsidR="00BC2B81" w:rsidRPr="00BC2B81">
        <w:rPr>
          <w:rFonts w:ascii="Arial" w:hAnsi="Arial" w:cs="Arial"/>
          <w:sz w:val="24"/>
        </w:rPr>
        <w:t>Eric graduated from Louisiana State University's School of Allied Health with a master's degree in physical therapy in 2006.  He went on to acquire a doctorate in physical therapy from the University of Mississippi, followed by a certification in manual therapy of the spine through IAOM-US in conjunction with his acquisition of a doctorate of science degree through the Health Sciences Center at Texas Tech University.  He currently maintains an extensive outpatient practice while serving as director of an orthopedic physical therapy clinic in Covington, Louisiana.  In addition, Eric is an adjunct faculty member who regularly lectures for both the physical therapy and dental schools within both the LSU and Emory health science systems.</w:t>
      </w:r>
    </w:p>
    <w:p w14:paraId="3173ED0D" w14:textId="77777777" w:rsidR="00C822AC" w:rsidRDefault="00A90758">
      <w:pPr>
        <w:spacing w:after="120"/>
        <w:rPr>
          <w:rFonts w:ascii="Arial" w:hAnsi="Arial"/>
          <w:sz w:val="24"/>
          <w:szCs w:val="24"/>
        </w:rPr>
      </w:pPr>
      <w:r>
        <w:rPr>
          <w:rFonts w:ascii="Arial" w:hAnsi="Arial"/>
          <w:b/>
          <w:sz w:val="24"/>
          <w:szCs w:val="24"/>
        </w:rPr>
        <w:t>Level:</w:t>
      </w:r>
      <w:r>
        <w:rPr>
          <w:rFonts w:ascii="Arial" w:hAnsi="Arial"/>
          <w:b/>
          <w:sz w:val="24"/>
          <w:szCs w:val="24"/>
        </w:rPr>
        <w:tab/>
      </w:r>
      <w:r>
        <w:rPr>
          <w:rFonts w:ascii="Arial" w:hAnsi="Arial"/>
          <w:b/>
          <w:sz w:val="24"/>
          <w:szCs w:val="24"/>
        </w:rPr>
        <w:tab/>
      </w:r>
      <w:r>
        <w:rPr>
          <w:rFonts w:ascii="Arial" w:hAnsi="Arial"/>
          <w:sz w:val="24"/>
          <w:szCs w:val="24"/>
        </w:rPr>
        <w:t>Introductory - Intermediate</w:t>
      </w:r>
    </w:p>
    <w:p w14:paraId="4759E9E8" w14:textId="77777777" w:rsidR="00C822AC" w:rsidRDefault="00A90758">
      <w:pPr>
        <w:spacing w:after="120"/>
        <w:rPr>
          <w:rFonts w:ascii="Arial" w:hAnsi="Arial"/>
          <w:b/>
          <w:sz w:val="24"/>
          <w:szCs w:val="24"/>
        </w:rPr>
      </w:pPr>
      <w:r>
        <w:rPr>
          <w:rFonts w:ascii="Arial" w:hAnsi="Arial" w:cs="Arial"/>
          <w:b/>
          <w:sz w:val="24"/>
          <w:szCs w:val="24"/>
        </w:rPr>
        <w:t>Time ordered agenda:</w:t>
      </w:r>
    </w:p>
    <w:p w14:paraId="5F6F4F7B" w14:textId="77777777" w:rsidR="00C822AC" w:rsidRDefault="00A90758">
      <w:pPr>
        <w:spacing w:after="120"/>
        <w:rPr>
          <w:rFonts w:ascii="Arial" w:hAnsi="Arial"/>
          <w:b/>
          <w:sz w:val="24"/>
          <w:szCs w:val="24"/>
        </w:rPr>
      </w:pPr>
      <w:r>
        <w:rPr>
          <w:rFonts w:ascii="Arial" w:hAnsi="Arial" w:cs="Arial"/>
          <w:b/>
          <w:sz w:val="24"/>
          <w:szCs w:val="24"/>
        </w:rPr>
        <w:t xml:space="preserve">a. </w:t>
      </w:r>
      <w:r>
        <w:rPr>
          <w:rFonts w:ascii="Arial" w:hAnsi="Arial" w:cs="Arial"/>
          <w:i/>
          <w:sz w:val="24"/>
          <w:szCs w:val="24"/>
        </w:rPr>
        <w:t>Day One</w:t>
      </w:r>
      <w:r>
        <w:rPr>
          <w:rFonts w:ascii="Arial" w:hAnsi="Arial" w:cs="Arial"/>
          <w:sz w:val="24"/>
          <w:szCs w:val="24"/>
        </w:rPr>
        <w:t>:</w:t>
      </w:r>
    </w:p>
    <w:p w14:paraId="4C491898" w14:textId="77777777" w:rsidR="00C822AC" w:rsidRDefault="00A90758">
      <w:pPr>
        <w:spacing w:after="120"/>
        <w:rPr>
          <w:rFonts w:ascii="Arial" w:hAnsi="Arial" w:cs="Arial"/>
          <w:sz w:val="24"/>
          <w:szCs w:val="24"/>
        </w:rPr>
      </w:pPr>
      <w:r>
        <w:rPr>
          <w:rFonts w:ascii="Arial" w:hAnsi="Arial" w:cs="Arial"/>
          <w:sz w:val="24"/>
          <w:szCs w:val="24"/>
        </w:rPr>
        <w:t>7:30 am</w:t>
      </w:r>
      <w:r>
        <w:rPr>
          <w:rFonts w:ascii="Arial" w:hAnsi="Arial" w:cs="Arial"/>
          <w:sz w:val="24"/>
          <w:szCs w:val="24"/>
        </w:rPr>
        <w:tab/>
        <w:t>Registration Opens</w:t>
      </w:r>
    </w:p>
    <w:p w14:paraId="2B41632D" w14:textId="1CD61306" w:rsidR="00C822AC" w:rsidRDefault="00A90758">
      <w:pPr>
        <w:spacing w:after="120"/>
        <w:rPr>
          <w:rFonts w:ascii="Arial" w:hAnsi="Arial"/>
          <w:b/>
          <w:sz w:val="24"/>
          <w:szCs w:val="24"/>
        </w:rPr>
      </w:pPr>
      <w:r>
        <w:rPr>
          <w:rFonts w:ascii="Arial" w:hAnsi="Arial" w:cs="Arial"/>
          <w:sz w:val="24"/>
          <w:szCs w:val="24"/>
        </w:rPr>
        <w:lastRenderedPageBreak/>
        <w:t>8:00 am</w:t>
      </w:r>
      <w:r>
        <w:rPr>
          <w:rFonts w:ascii="Arial" w:hAnsi="Arial" w:cs="Arial"/>
          <w:sz w:val="24"/>
          <w:szCs w:val="24"/>
        </w:rPr>
        <w:tab/>
      </w:r>
      <w:r w:rsidR="00C5777B">
        <w:rPr>
          <w:rFonts w:ascii="Arial" w:hAnsi="Arial" w:cs="Arial"/>
          <w:b/>
          <w:sz w:val="24"/>
          <w:szCs w:val="24"/>
        </w:rPr>
        <w:t>Lecture:</w:t>
      </w:r>
      <w:r w:rsidR="00C5777B">
        <w:rPr>
          <w:rFonts w:ascii="Arial" w:hAnsi="Arial" w:cs="Arial"/>
          <w:sz w:val="24"/>
          <w:szCs w:val="24"/>
        </w:rPr>
        <w:t xml:space="preserve"> Epidemiology &amp; Etiology of Headache – The ICHD-3</w:t>
      </w:r>
    </w:p>
    <w:p w14:paraId="6F3663E3" w14:textId="0BA295A1" w:rsidR="00C822AC" w:rsidRDefault="00A90758">
      <w:pPr>
        <w:spacing w:after="120"/>
        <w:rPr>
          <w:rFonts w:ascii="Arial" w:hAnsi="Arial"/>
          <w:b/>
          <w:sz w:val="24"/>
          <w:szCs w:val="24"/>
        </w:rPr>
      </w:pPr>
      <w:r>
        <w:rPr>
          <w:rFonts w:ascii="Arial" w:hAnsi="Arial" w:cs="Arial"/>
          <w:sz w:val="24"/>
          <w:szCs w:val="24"/>
        </w:rPr>
        <w:t>9:30 am</w:t>
      </w:r>
      <w:r>
        <w:rPr>
          <w:rFonts w:ascii="Arial" w:hAnsi="Arial" w:cs="Arial"/>
          <w:sz w:val="24"/>
          <w:szCs w:val="24"/>
        </w:rPr>
        <w:tab/>
      </w:r>
      <w:r>
        <w:rPr>
          <w:rFonts w:ascii="Arial" w:hAnsi="Arial" w:cs="Arial"/>
          <w:b/>
          <w:sz w:val="24"/>
          <w:szCs w:val="24"/>
        </w:rPr>
        <w:t>Lecture:</w:t>
      </w:r>
      <w:r w:rsidR="00114097">
        <w:rPr>
          <w:rFonts w:ascii="Arial" w:hAnsi="Arial" w:cs="Arial"/>
          <w:sz w:val="24"/>
          <w:szCs w:val="24"/>
        </w:rPr>
        <w:t xml:space="preserve"> Patho</w:t>
      </w:r>
      <w:r w:rsidR="00884026">
        <w:rPr>
          <w:rFonts w:ascii="Arial" w:hAnsi="Arial" w:cs="Arial"/>
          <w:sz w:val="24"/>
          <w:szCs w:val="24"/>
        </w:rPr>
        <w:t xml:space="preserve">mechanics of the </w:t>
      </w:r>
      <w:r w:rsidR="00114097">
        <w:rPr>
          <w:rFonts w:ascii="Arial" w:hAnsi="Arial" w:cs="Arial"/>
          <w:sz w:val="24"/>
          <w:szCs w:val="24"/>
        </w:rPr>
        <w:t>Cervical Spine</w:t>
      </w:r>
      <w:r w:rsidR="00884026">
        <w:rPr>
          <w:rFonts w:ascii="Arial" w:hAnsi="Arial" w:cs="Arial"/>
          <w:sz w:val="24"/>
          <w:szCs w:val="24"/>
        </w:rPr>
        <w:t xml:space="preserve"> </w:t>
      </w:r>
      <w:r w:rsidR="00114097">
        <w:rPr>
          <w:rFonts w:ascii="Arial" w:hAnsi="Arial" w:cs="Arial"/>
          <w:sz w:val="24"/>
          <w:szCs w:val="24"/>
        </w:rPr>
        <w:t>and Headache</w:t>
      </w:r>
      <w:r>
        <w:rPr>
          <w:rFonts w:ascii="Arial" w:hAnsi="Arial" w:cs="Arial"/>
          <w:sz w:val="24"/>
          <w:szCs w:val="24"/>
        </w:rPr>
        <w:tab/>
      </w:r>
      <w:r>
        <w:rPr>
          <w:rFonts w:ascii="Arial" w:hAnsi="Arial" w:cs="Arial"/>
          <w:sz w:val="24"/>
          <w:szCs w:val="24"/>
        </w:rPr>
        <w:tab/>
      </w:r>
    </w:p>
    <w:p w14:paraId="14A2FC45" w14:textId="339175E0" w:rsidR="00C822AC" w:rsidRDefault="00A90758">
      <w:pPr>
        <w:spacing w:after="120"/>
        <w:rPr>
          <w:rFonts w:ascii="Arial" w:hAnsi="Arial"/>
          <w:b/>
          <w:sz w:val="24"/>
          <w:szCs w:val="24"/>
        </w:rPr>
      </w:pPr>
      <w:r>
        <w:rPr>
          <w:rFonts w:ascii="Arial" w:hAnsi="Arial" w:cs="Arial"/>
          <w:sz w:val="24"/>
          <w:szCs w:val="24"/>
        </w:rPr>
        <w:t>10:15 am</w:t>
      </w:r>
      <w:r>
        <w:rPr>
          <w:rFonts w:ascii="Arial" w:hAnsi="Arial" w:cs="Arial"/>
          <w:sz w:val="24"/>
          <w:szCs w:val="24"/>
        </w:rPr>
        <w:tab/>
      </w:r>
      <w:r w:rsidR="00A350CB">
        <w:rPr>
          <w:rFonts w:ascii="Arial" w:hAnsi="Arial" w:cs="Arial"/>
          <w:sz w:val="24"/>
          <w:szCs w:val="24"/>
        </w:rPr>
        <w:t>Class Discussion/</w:t>
      </w:r>
      <w:r>
        <w:rPr>
          <w:rFonts w:ascii="Arial" w:hAnsi="Arial" w:cs="Arial"/>
          <w:sz w:val="24"/>
          <w:szCs w:val="24"/>
        </w:rPr>
        <w:t>Break</w:t>
      </w:r>
    </w:p>
    <w:p w14:paraId="4BB49FD5" w14:textId="64537FE2" w:rsidR="00C822AC" w:rsidRDefault="00A90758">
      <w:pPr>
        <w:spacing w:after="120"/>
        <w:rPr>
          <w:rFonts w:ascii="Arial" w:hAnsi="Arial"/>
          <w:b/>
          <w:sz w:val="24"/>
          <w:szCs w:val="24"/>
        </w:rPr>
      </w:pPr>
      <w:r>
        <w:rPr>
          <w:rFonts w:ascii="Arial" w:hAnsi="Arial" w:cs="Arial"/>
          <w:sz w:val="24"/>
          <w:szCs w:val="24"/>
        </w:rPr>
        <w:t xml:space="preserve">10:30 pm </w:t>
      </w:r>
      <w:r>
        <w:rPr>
          <w:rFonts w:ascii="Arial" w:hAnsi="Arial" w:cs="Arial"/>
          <w:sz w:val="24"/>
          <w:szCs w:val="24"/>
        </w:rPr>
        <w:tab/>
      </w:r>
      <w:r>
        <w:rPr>
          <w:rFonts w:ascii="Arial" w:hAnsi="Arial" w:cs="Arial"/>
          <w:b/>
          <w:sz w:val="24"/>
          <w:szCs w:val="24"/>
        </w:rPr>
        <w:t>Lab:</w:t>
      </w:r>
      <w:r>
        <w:rPr>
          <w:rFonts w:ascii="Arial" w:hAnsi="Arial" w:cs="Arial"/>
          <w:sz w:val="24"/>
          <w:szCs w:val="24"/>
        </w:rPr>
        <w:t xml:space="preserve"> Surface Anatomy of the </w:t>
      </w:r>
      <w:r w:rsidR="00114097">
        <w:rPr>
          <w:rFonts w:ascii="Arial" w:hAnsi="Arial" w:cs="Arial"/>
          <w:sz w:val="24"/>
          <w:szCs w:val="24"/>
        </w:rPr>
        <w:t>Cervicocephalic</w:t>
      </w:r>
      <w:r>
        <w:rPr>
          <w:rFonts w:ascii="Arial" w:hAnsi="Arial" w:cs="Arial"/>
          <w:sz w:val="24"/>
          <w:szCs w:val="24"/>
        </w:rPr>
        <w:t xml:space="preserve"> System</w:t>
      </w:r>
      <w:r>
        <w:rPr>
          <w:rFonts w:ascii="Arial" w:hAnsi="Arial" w:cs="Arial"/>
          <w:sz w:val="24"/>
          <w:szCs w:val="24"/>
        </w:rPr>
        <w:tab/>
      </w:r>
      <w:r>
        <w:rPr>
          <w:rFonts w:ascii="Arial" w:hAnsi="Arial" w:cs="Arial"/>
          <w:sz w:val="24"/>
          <w:szCs w:val="24"/>
        </w:rPr>
        <w:tab/>
      </w:r>
    </w:p>
    <w:p w14:paraId="6B649421" w14:textId="31246C3C" w:rsidR="00C822AC" w:rsidRDefault="00A90758">
      <w:pPr>
        <w:spacing w:after="120"/>
        <w:rPr>
          <w:rFonts w:ascii="Arial" w:hAnsi="Arial"/>
          <w:b/>
          <w:sz w:val="24"/>
          <w:szCs w:val="24"/>
        </w:rPr>
      </w:pPr>
      <w:r>
        <w:rPr>
          <w:rFonts w:ascii="Arial" w:hAnsi="Arial" w:cs="Arial"/>
          <w:sz w:val="24"/>
          <w:szCs w:val="24"/>
        </w:rPr>
        <w:t>11:15 pm</w:t>
      </w:r>
      <w:r>
        <w:rPr>
          <w:rFonts w:ascii="Arial" w:hAnsi="Arial" w:cs="Arial"/>
          <w:sz w:val="24"/>
          <w:szCs w:val="24"/>
        </w:rPr>
        <w:tab/>
      </w:r>
      <w:r>
        <w:rPr>
          <w:rFonts w:ascii="Arial" w:hAnsi="Arial" w:cs="Arial"/>
          <w:b/>
          <w:sz w:val="24"/>
          <w:szCs w:val="24"/>
        </w:rPr>
        <w:t>Lecture:</w:t>
      </w:r>
      <w:r>
        <w:rPr>
          <w:rFonts w:ascii="Arial" w:hAnsi="Arial" w:cs="Arial"/>
          <w:sz w:val="24"/>
          <w:szCs w:val="24"/>
        </w:rPr>
        <w:t xml:space="preserve"> Cervical Spine Disorders, Postural Contributions and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3F25D0">
        <w:rPr>
          <w:rFonts w:ascii="Arial" w:hAnsi="Arial" w:cs="Arial"/>
          <w:sz w:val="24"/>
          <w:szCs w:val="24"/>
        </w:rPr>
        <w:t>TMJ</w:t>
      </w:r>
      <w:r>
        <w:rPr>
          <w:rFonts w:ascii="Arial" w:hAnsi="Arial" w:cs="Arial"/>
          <w:sz w:val="24"/>
          <w:szCs w:val="24"/>
        </w:rPr>
        <w:t xml:space="preserve"> Considerations as Related to </w:t>
      </w:r>
      <w:r w:rsidR="00114097">
        <w:rPr>
          <w:rFonts w:ascii="Arial" w:hAnsi="Arial" w:cs="Arial"/>
          <w:sz w:val="24"/>
          <w:szCs w:val="24"/>
        </w:rPr>
        <w:t>Headache</w:t>
      </w:r>
      <w:r>
        <w:rPr>
          <w:rFonts w:ascii="Arial" w:hAnsi="Arial" w:cs="Arial"/>
          <w:sz w:val="24"/>
          <w:szCs w:val="24"/>
        </w:rPr>
        <w:tab/>
      </w:r>
      <w:r>
        <w:rPr>
          <w:rFonts w:ascii="Arial" w:hAnsi="Arial" w:cs="Arial"/>
          <w:sz w:val="24"/>
          <w:szCs w:val="24"/>
        </w:rPr>
        <w:tab/>
      </w:r>
    </w:p>
    <w:p w14:paraId="0C93A975" w14:textId="77777777" w:rsidR="00C822AC" w:rsidRDefault="00A90758">
      <w:pPr>
        <w:spacing w:after="120"/>
        <w:rPr>
          <w:rFonts w:ascii="Arial" w:hAnsi="Arial"/>
          <w:b/>
          <w:sz w:val="24"/>
          <w:szCs w:val="24"/>
        </w:rPr>
      </w:pPr>
      <w:r>
        <w:rPr>
          <w:rFonts w:ascii="Arial" w:hAnsi="Arial" w:cs="Arial"/>
          <w:sz w:val="24"/>
          <w:szCs w:val="24"/>
        </w:rPr>
        <w:t>12:00 pm</w:t>
      </w:r>
      <w:r>
        <w:rPr>
          <w:rFonts w:ascii="Arial" w:hAnsi="Arial" w:cs="Arial"/>
          <w:sz w:val="24"/>
          <w:szCs w:val="24"/>
        </w:rPr>
        <w:tab/>
        <w:t>Lunch</w:t>
      </w:r>
    </w:p>
    <w:p w14:paraId="17D89D89" w14:textId="70738CB2" w:rsidR="00C822AC" w:rsidRDefault="00A90758">
      <w:pPr>
        <w:spacing w:after="120"/>
        <w:rPr>
          <w:rFonts w:ascii="Arial" w:hAnsi="Arial"/>
          <w:b/>
          <w:sz w:val="24"/>
          <w:szCs w:val="24"/>
        </w:rPr>
      </w:pPr>
      <w:r>
        <w:rPr>
          <w:rFonts w:ascii="Arial" w:hAnsi="Arial" w:cs="Arial"/>
          <w:sz w:val="24"/>
          <w:szCs w:val="24"/>
        </w:rPr>
        <w:t>1:00 pm</w:t>
      </w:r>
      <w:r>
        <w:rPr>
          <w:rFonts w:ascii="Arial" w:hAnsi="Arial" w:cs="Arial"/>
          <w:sz w:val="24"/>
          <w:szCs w:val="24"/>
        </w:rPr>
        <w:tab/>
      </w:r>
      <w:r>
        <w:rPr>
          <w:rFonts w:ascii="Arial" w:hAnsi="Arial" w:cs="Arial"/>
          <w:b/>
          <w:sz w:val="24"/>
          <w:szCs w:val="24"/>
        </w:rPr>
        <w:t>Lecture/Lab:</w:t>
      </w:r>
      <w:r>
        <w:rPr>
          <w:rFonts w:ascii="Arial" w:hAnsi="Arial" w:cs="Arial"/>
          <w:sz w:val="24"/>
          <w:szCs w:val="24"/>
        </w:rPr>
        <w:t xml:space="preserve"> Basic Clinical Examination of the </w:t>
      </w:r>
      <w:r w:rsidR="00114097">
        <w:rPr>
          <w:rFonts w:ascii="Arial" w:hAnsi="Arial" w:cs="Arial"/>
          <w:sz w:val="24"/>
          <w:szCs w:val="24"/>
        </w:rPr>
        <w:t>Cervicocephalic</w:t>
      </w:r>
      <w:r>
        <w:rPr>
          <w:rFonts w:ascii="Arial" w:hAnsi="Arial" w:cs="Arial"/>
          <w:sz w:val="24"/>
          <w:szCs w:val="24"/>
        </w:rPr>
        <w:t xml:space="preserve"> System</w:t>
      </w:r>
      <w:r>
        <w:rPr>
          <w:rFonts w:ascii="Arial" w:hAnsi="Arial"/>
          <w:b/>
          <w:sz w:val="24"/>
          <w:szCs w:val="24"/>
        </w:rPr>
        <w:tab/>
      </w:r>
    </w:p>
    <w:p w14:paraId="7A19ACE2" w14:textId="77777777" w:rsidR="00A350CB" w:rsidRDefault="00A90758" w:rsidP="00A350CB">
      <w:pPr>
        <w:spacing w:after="120"/>
        <w:rPr>
          <w:rFonts w:ascii="Arial" w:hAnsi="Arial"/>
          <w:b/>
          <w:sz w:val="24"/>
          <w:szCs w:val="24"/>
        </w:rPr>
      </w:pPr>
      <w:r>
        <w:rPr>
          <w:rFonts w:ascii="Arial" w:hAnsi="Arial" w:cs="Arial"/>
          <w:sz w:val="24"/>
          <w:szCs w:val="24"/>
        </w:rPr>
        <w:t>2:45 pm</w:t>
      </w:r>
      <w:r>
        <w:rPr>
          <w:rFonts w:ascii="Arial" w:hAnsi="Arial" w:cs="Arial"/>
          <w:sz w:val="24"/>
          <w:szCs w:val="24"/>
        </w:rPr>
        <w:tab/>
      </w:r>
      <w:r w:rsidR="00A350CB">
        <w:rPr>
          <w:rFonts w:ascii="Arial" w:hAnsi="Arial" w:cs="Arial"/>
          <w:sz w:val="24"/>
          <w:szCs w:val="24"/>
        </w:rPr>
        <w:t>Class Discussion/Break</w:t>
      </w:r>
    </w:p>
    <w:p w14:paraId="2F6239FB" w14:textId="4F6390AF" w:rsidR="00C822AC" w:rsidRDefault="00A90758" w:rsidP="00114097">
      <w:pPr>
        <w:spacing w:after="120"/>
        <w:ind w:left="1440" w:hanging="1440"/>
        <w:rPr>
          <w:rFonts w:ascii="Arial" w:hAnsi="Arial" w:cs="Arial"/>
          <w:sz w:val="24"/>
          <w:szCs w:val="24"/>
        </w:rPr>
      </w:pPr>
      <w:r>
        <w:rPr>
          <w:rFonts w:ascii="Arial" w:hAnsi="Arial" w:cs="Arial"/>
          <w:sz w:val="24"/>
          <w:szCs w:val="24"/>
        </w:rPr>
        <w:t>3:00 pm</w:t>
      </w:r>
      <w:r>
        <w:rPr>
          <w:rFonts w:ascii="Arial" w:hAnsi="Arial" w:cs="Arial"/>
          <w:sz w:val="24"/>
          <w:szCs w:val="24"/>
        </w:rPr>
        <w:tab/>
      </w:r>
      <w:r>
        <w:rPr>
          <w:rFonts w:ascii="Arial" w:hAnsi="Arial" w:cs="Arial"/>
          <w:b/>
          <w:sz w:val="24"/>
          <w:szCs w:val="24"/>
        </w:rPr>
        <w:t>Lecture:</w:t>
      </w:r>
      <w:r>
        <w:rPr>
          <w:rFonts w:ascii="Arial" w:hAnsi="Arial" w:cs="Arial"/>
          <w:sz w:val="24"/>
          <w:szCs w:val="24"/>
        </w:rPr>
        <w:t xml:space="preserve"> </w:t>
      </w:r>
      <w:r w:rsidR="00114097">
        <w:rPr>
          <w:rFonts w:ascii="Arial" w:hAnsi="Arial" w:cs="Arial"/>
          <w:sz w:val="24"/>
          <w:szCs w:val="24"/>
        </w:rPr>
        <w:t>Differential Diagnosis – I</w:t>
      </w:r>
      <w:r>
        <w:rPr>
          <w:rFonts w:ascii="Arial" w:hAnsi="Arial" w:cs="Arial"/>
          <w:sz w:val="24"/>
          <w:szCs w:val="24"/>
        </w:rPr>
        <w:t>nterpretation of the Basic Clinical Examination</w:t>
      </w:r>
      <w:r w:rsidR="00114097">
        <w:rPr>
          <w:rFonts w:ascii="Arial" w:hAnsi="Arial" w:cs="Arial"/>
          <w:sz w:val="24"/>
          <w:szCs w:val="24"/>
        </w:rPr>
        <w:t xml:space="preserve"> </w:t>
      </w:r>
      <w:r>
        <w:rPr>
          <w:rFonts w:ascii="Arial" w:hAnsi="Arial" w:cs="Arial"/>
          <w:sz w:val="24"/>
          <w:szCs w:val="24"/>
        </w:rPr>
        <w:tab/>
      </w:r>
    </w:p>
    <w:p w14:paraId="66570F40" w14:textId="77777777" w:rsidR="00C822AC" w:rsidRDefault="00A90758">
      <w:pPr>
        <w:spacing w:after="120"/>
        <w:rPr>
          <w:rFonts w:ascii="Arial" w:hAnsi="Arial"/>
          <w:b/>
          <w:sz w:val="24"/>
          <w:szCs w:val="24"/>
        </w:rPr>
      </w:pPr>
      <w:r>
        <w:rPr>
          <w:rFonts w:ascii="Arial" w:hAnsi="Arial" w:cs="Arial"/>
          <w:sz w:val="24"/>
          <w:szCs w:val="24"/>
        </w:rPr>
        <w:t>4:30 pm</w:t>
      </w:r>
      <w:r>
        <w:rPr>
          <w:rFonts w:ascii="Arial" w:hAnsi="Arial" w:cs="Arial"/>
          <w:sz w:val="24"/>
          <w:szCs w:val="24"/>
        </w:rPr>
        <w:tab/>
        <w:t>Adjourn</w:t>
      </w:r>
      <w:r>
        <w:rPr>
          <w:rFonts w:ascii="Arial" w:hAnsi="Arial" w:cs="Arial"/>
          <w:sz w:val="24"/>
          <w:szCs w:val="24"/>
        </w:rPr>
        <w:tab/>
      </w:r>
    </w:p>
    <w:p w14:paraId="34F0E583" w14:textId="77777777" w:rsidR="00C822AC" w:rsidRDefault="00A90758">
      <w:pPr>
        <w:spacing w:after="120"/>
        <w:rPr>
          <w:rFonts w:ascii="Arial" w:hAnsi="Arial"/>
          <w:sz w:val="24"/>
          <w:szCs w:val="24"/>
        </w:rPr>
      </w:pPr>
      <w:r>
        <w:rPr>
          <w:rFonts w:ascii="Arial" w:hAnsi="Arial" w:cs="Arial"/>
          <w:sz w:val="24"/>
          <w:szCs w:val="24"/>
        </w:rPr>
        <w:tab/>
      </w:r>
    </w:p>
    <w:p w14:paraId="18A1B593" w14:textId="77777777" w:rsidR="00C822AC" w:rsidRDefault="00A90758">
      <w:pPr>
        <w:spacing w:after="120"/>
        <w:rPr>
          <w:rFonts w:ascii="Arial" w:hAnsi="Arial"/>
          <w:sz w:val="24"/>
          <w:szCs w:val="24"/>
        </w:rPr>
      </w:pPr>
      <w:r>
        <w:rPr>
          <w:rFonts w:ascii="Arial" w:hAnsi="Arial" w:cs="Arial"/>
          <w:b/>
          <w:sz w:val="24"/>
          <w:szCs w:val="24"/>
        </w:rPr>
        <w:t xml:space="preserve">b. </w:t>
      </w:r>
      <w:r>
        <w:rPr>
          <w:rFonts w:ascii="Arial" w:hAnsi="Arial" w:cs="Arial"/>
          <w:i/>
          <w:sz w:val="24"/>
          <w:szCs w:val="24"/>
        </w:rPr>
        <w:t>Day Two</w:t>
      </w:r>
      <w:r>
        <w:rPr>
          <w:rFonts w:ascii="Arial" w:hAnsi="Arial" w:cs="Arial"/>
          <w:sz w:val="24"/>
          <w:szCs w:val="24"/>
        </w:rPr>
        <w:t>:</w:t>
      </w:r>
    </w:p>
    <w:p w14:paraId="0EBF79DC" w14:textId="0E3A6D0D" w:rsidR="00C822AC" w:rsidRDefault="00A90758">
      <w:pPr>
        <w:spacing w:after="120"/>
        <w:rPr>
          <w:rFonts w:ascii="Arial" w:hAnsi="Arial" w:cs="Arial"/>
          <w:sz w:val="24"/>
          <w:szCs w:val="24"/>
        </w:rPr>
      </w:pPr>
      <w:r>
        <w:rPr>
          <w:rFonts w:ascii="Arial" w:hAnsi="Arial" w:cs="Arial"/>
          <w:sz w:val="24"/>
          <w:szCs w:val="24"/>
        </w:rPr>
        <w:t>8:00 am</w:t>
      </w:r>
      <w:r>
        <w:rPr>
          <w:rFonts w:ascii="Arial" w:hAnsi="Arial" w:cs="Arial"/>
          <w:sz w:val="24"/>
          <w:szCs w:val="24"/>
        </w:rPr>
        <w:tab/>
      </w:r>
      <w:r>
        <w:rPr>
          <w:rFonts w:ascii="Arial" w:hAnsi="Arial" w:cs="Arial"/>
          <w:b/>
          <w:sz w:val="24"/>
          <w:szCs w:val="24"/>
        </w:rPr>
        <w:t xml:space="preserve">Lecture/Lab: </w:t>
      </w:r>
      <w:r>
        <w:rPr>
          <w:rFonts w:ascii="Arial" w:hAnsi="Arial" w:cs="Arial"/>
          <w:sz w:val="24"/>
          <w:szCs w:val="24"/>
        </w:rPr>
        <w:t xml:space="preserve">Upper Cervical </w:t>
      </w:r>
      <w:r w:rsidR="00114097">
        <w:rPr>
          <w:rFonts w:ascii="Arial" w:hAnsi="Arial" w:cs="Arial"/>
          <w:sz w:val="24"/>
          <w:szCs w:val="24"/>
        </w:rPr>
        <w:t>Evaluation</w:t>
      </w:r>
      <w:r>
        <w:rPr>
          <w:rFonts w:ascii="Arial" w:hAnsi="Arial" w:cs="Arial"/>
          <w:sz w:val="24"/>
          <w:szCs w:val="24"/>
        </w:rPr>
        <w:t xml:space="preserve"> and Additional Special Tests</w:t>
      </w:r>
      <w:r>
        <w:rPr>
          <w:rFonts w:ascii="Arial" w:hAnsi="Arial" w:cs="Arial"/>
          <w:sz w:val="24"/>
          <w:szCs w:val="24"/>
        </w:rPr>
        <w:tab/>
      </w:r>
    </w:p>
    <w:p w14:paraId="62B29BE6" w14:textId="3D26FBEA" w:rsidR="00C822AC" w:rsidRDefault="00A90758">
      <w:pPr>
        <w:spacing w:after="120"/>
        <w:rPr>
          <w:rFonts w:ascii="Arial" w:hAnsi="Arial" w:cs="Arial"/>
          <w:sz w:val="24"/>
          <w:szCs w:val="24"/>
        </w:rPr>
      </w:pPr>
      <w:r>
        <w:rPr>
          <w:rFonts w:ascii="Arial" w:hAnsi="Arial" w:cs="Arial"/>
          <w:sz w:val="24"/>
          <w:szCs w:val="24"/>
        </w:rPr>
        <w:t>9:00 am</w:t>
      </w:r>
      <w:r>
        <w:rPr>
          <w:rFonts w:ascii="Arial" w:hAnsi="Arial" w:cs="Arial"/>
          <w:sz w:val="24"/>
          <w:szCs w:val="24"/>
        </w:rPr>
        <w:tab/>
      </w:r>
      <w:r>
        <w:rPr>
          <w:rFonts w:ascii="Arial" w:hAnsi="Arial" w:cs="Arial"/>
          <w:b/>
          <w:sz w:val="24"/>
          <w:szCs w:val="24"/>
        </w:rPr>
        <w:t>Lecture/Lab:</w:t>
      </w:r>
      <w:r>
        <w:rPr>
          <w:rFonts w:ascii="Arial" w:hAnsi="Arial" w:cs="Arial"/>
          <w:sz w:val="24"/>
          <w:szCs w:val="24"/>
        </w:rPr>
        <w:t xml:space="preserve"> Soft Tissue Management and Orthopedic Manual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Therapy of the </w:t>
      </w:r>
      <w:r w:rsidR="00114097">
        <w:rPr>
          <w:rFonts w:ascii="Arial" w:hAnsi="Arial"/>
          <w:sz w:val="24"/>
          <w:szCs w:val="24"/>
        </w:rPr>
        <w:t>Cervicocephalic</w:t>
      </w:r>
      <w:r>
        <w:rPr>
          <w:rFonts w:ascii="Arial" w:hAnsi="Arial"/>
          <w:sz w:val="24"/>
          <w:szCs w:val="24"/>
        </w:rPr>
        <w:t xml:space="preserve"> System</w:t>
      </w:r>
      <w:r>
        <w:rPr>
          <w:rFonts w:ascii="Arial" w:hAnsi="Arial" w:cs="Arial"/>
          <w:b/>
          <w:sz w:val="24"/>
          <w:szCs w:val="24"/>
        </w:rPr>
        <w:t xml:space="preserve"> </w:t>
      </w:r>
    </w:p>
    <w:p w14:paraId="1500C20E" w14:textId="77777777" w:rsidR="00A350CB" w:rsidRDefault="00A90758" w:rsidP="00A350CB">
      <w:pPr>
        <w:spacing w:after="120"/>
        <w:rPr>
          <w:rFonts w:ascii="Arial" w:hAnsi="Arial"/>
          <w:b/>
          <w:sz w:val="24"/>
          <w:szCs w:val="24"/>
        </w:rPr>
      </w:pPr>
      <w:r>
        <w:rPr>
          <w:rFonts w:ascii="Arial" w:hAnsi="Arial" w:cs="Arial"/>
          <w:sz w:val="24"/>
          <w:szCs w:val="24"/>
        </w:rPr>
        <w:t>10:30 am</w:t>
      </w:r>
      <w:r>
        <w:rPr>
          <w:rFonts w:ascii="Arial" w:hAnsi="Arial" w:cs="Arial"/>
          <w:sz w:val="24"/>
          <w:szCs w:val="24"/>
        </w:rPr>
        <w:tab/>
      </w:r>
      <w:r w:rsidR="00A350CB">
        <w:rPr>
          <w:rFonts w:ascii="Arial" w:hAnsi="Arial" w:cs="Arial"/>
          <w:sz w:val="24"/>
          <w:szCs w:val="24"/>
        </w:rPr>
        <w:t>Class Discussion/Break</w:t>
      </w:r>
    </w:p>
    <w:p w14:paraId="0618F986" w14:textId="50EC71E6" w:rsidR="00C822AC" w:rsidRDefault="00A90758" w:rsidP="00720810">
      <w:pPr>
        <w:spacing w:after="120"/>
        <w:ind w:left="1440" w:hanging="1440"/>
        <w:rPr>
          <w:rFonts w:ascii="Arial" w:hAnsi="Arial"/>
          <w:b/>
          <w:sz w:val="24"/>
          <w:szCs w:val="24"/>
        </w:rPr>
      </w:pPr>
      <w:r>
        <w:rPr>
          <w:rFonts w:ascii="Arial" w:hAnsi="Arial" w:cs="Arial"/>
          <w:sz w:val="24"/>
          <w:szCs w:val="24"/>
        </w:rPr>
        <w:t xml:space="preserve">10:45 am </w:t>
      </w:r>
      <w:r>
        <w:rPr>
          <w:rFonts w:ascii="Arial" w:hAnsi="Arial" w:cs="Arial"/>
          <w:sz w:val="24"/>
          <w:szCs w:val="24"/>
        </w:rPr>
        <w:tab/>
      </w:r>
      <w:r>
        <w:rPr>
          <w:rFonts w:ascii="Arial" w:hAnsi="Arial" w:cs="Arial"/>
          <w:b/>
          <w:sz w:val="24"/>
          <w:szCs w:val="24"/>
        </w:rPr>
        <w:t>Lecture/Lab:</w:t>
      </w:r>
      <w:r w:rsidR="00720810">
        <w:rPr>
          <w:rFonts w:ascii="Arial" w:hAnsi="Arial" w:cs="Arial"/>
          <w:sz w:val="24"/>
          <w:szCs w:val="24"/>
        </w:rPr>
        <w:t xml:space="preserve"> </w:t>
      </w:r>
      <w:r w:rsidR="00114097">
        <w:rPr>
          <w:rFonts w:ascii="Arial" w:hAnsi="Arial" w:cs="Arial"/>
          <w:sz w:val="24"/>
          <w:szCs w:val="24"/>
        </w:rPr>
        <w:t>Pharmacologic</w:t>
      </w:r>
      <w:r w:rsidR="003F25D0">
        <w:rPr>
          <w:rFonts w:ascii="Arial" w:hAnsi="Arial" w:cs="Arial"/>
          <w:sz w:val="24"/>
          <w:szCs w:val="24"/>
        </w:rPr>
        <w:t xml:space="preserve"> Management of Headache</w:t>
      </w:r>
      <w:r>
        <w:rPr>
          <w:rFonts w:ascii="Arial" w:hAnsi="Arial" w:cs="Arial"/>
          <w:sz w:val="24"/>
          <w:szCs w:val="24"/>
        </w:rPr>
        <w:tab/>
      </w:r>
    </w:p>
    <w:p w14:paraId="79C374B0" w14:textId="77777777" w:rsidR="00A350CB" w:rsidRDefault="00A90758" w:rsidP="00A350CB">
      <w:pPr>
        <w:spacing w:after="120"/>
        <w:rPr>
          <w:rFonts w:ascii="Arial" w:hAnsi="Arial"/>
          <w:b/>
          <w:sz w:val="24"/>
          <w:szCs w:val="24"/>
        </w:rPr>
      </w:pPr>
      <w:r>
        <w:rPr>
          <w:rFonts w:ascii="Arial" w:hAnsi="Arial" w:cs="Arial"/>
          <w:sz w:val="24"/>
          <w:szCs w:val="24"/>
        </w:rPr>
        <w:t>12:00 am</w:t>
      </w:r>
      <w:r>
        <w:rPr>
          <w:rFonts w:ascii="Arial" w:hAnsi="Arial" w:cs="Arial"/>
          <w:sz w:val="24"/>
          <w:szCs w:val="24"/>
        </w:rPr>
        <w:tab/>
      </w:r>
      <w:r w:rsidR="00A350CB">
        <w:rPr>
          <w:rFonts w:ascii="Arial" w:hAnsi="Arial" w:cs="Arial"/>
          <w:sz w:val="24"/>
          <w:szCs w:val="24"/>
        </w:rPr>
        <w:t>Class Discussion/Break</w:t>
      </w:r>
    </w:p>
    <w:p w14:paraId="54C2B1B4" w14:textId="6A0EAF53" w:rsidR="00C822AC" w:rsidRDefault="00A90758">
      <w:pPr>
        <w:spacing w:after="120"/>
        <w:rPr>
          <w:rFonts w:ascii="Arial" w:hAnsi="Arial" w:cs="Arial"/>
          <w:sz w:val="24"/>
          <w:szCs w:val="24"/>
        </w:rPr>
      </w:pPr>
      <w:bookmarkStart w:id="0" w:name="_GoBack"/>
      <w:bookmarkEnd w:id="0"/>
      <w:r>
        <w:rPr>
          <w:rFonts w:ascii="Arial" w:hAnsi="Arial" w:cs="Arial"/>
          <w:sz w:val="24"/>
          <w:szCs w:val="24"/>
        </w:rPr>
        <w:t>12:30 pm</w:t>
      </w:r>
      <w:r>
        <w:rPr>
          <w:rFonts w:ascii="Arial" w:hAnsi="Arial" w:cs="Arial"/>
          <w:b/>
          <w:sz w:val="24"/>
          <w:szCs w:val="24"/>
        </w:rPr>
        <w:tab/>
      </w:r>
      <w:r w:rsidR="003F25D0">
        <w:rPr>
          <w:rFonts w:ascii="Arial" w:hAnsi="Arial" w:cs="Arial"/>
          <w:b/>
          <w:sz w:val="24"/>
          <w:szCs w:val="24"/>
        </w:rPr>
        <w:t>Lecture/Lab:</w:t>
      </w:r>
      <w:r w:rsidR="003F25D0">
        <w:rPr>
          <w:rFonts w:ascii="Arial" w:hAnsi="Arial" w:cs="Arial"/>
          <w:sz w:val="24"/>
          <w:szCs w:val="24"/>
        </w:rPr>
        <w:t xml:space="preserve"> Mock Clinics - Case Studies</w:t>
      </w:r>
      <w:r>
        <w:rPr>
          <w:rFonts w:ascii="Arial" w:hAnsi="Arial" w:cs="Arial"/>
          <w:sz w:val="24"/>
          <w:szCs w:val="24"/>
        </w:rPr>
        <w:tab/>
      </w:r>
      <w:r>
        <w:rPr>
          <w:rFonts w:ascii="Arial" w:hAnsi="Arial" w:cs="Arial"/>
          <w:sz w:val="24"/>
          <w:szCs w:val="24"/>
        </w:rPr>
        <w:tab/>
      </w:r>
      <w:r>
        <w:rPr>
          <w:rFonts w:ascii="Arial" w:hAnsi="Arial" w:cs="Arial"/>
          <w:sz w:val="24"/>
          <w:szCs w:val="24"/>
        </w:rPr>
        <w:tab/>
      </w:r>
    </w:p>
    <w:p w14:paraId="3904D925" w14:textId="4FA42F6C" w:rsidR="00C822AC" w:rsidRDefault="003F25D0">
      <w:pPr>
        <w:spacing w:after="120"/>
        <w:rPr>
          <w:rFonts w:ascii="Arial" w:hAnsi="Arial" w:cs="Arial"/>
          <w:sz w:val="24"/>
          <w:szCs w:val="24"/>
        </w:rPr>
      </w:pPr>
      <w:r>
        <w:rPr>
          <w:rFonts w:ascii="Arial" w:hAnsi="Arial" w:cs="Arial"/>
          <w:sz w:val="24"/>
          <w:szCs w:val="24"/>
        </w:rPr>
        <w:t>1:45</w:t>
      </w:r>
      <w:r w:rsidR="00A90758">
        <w:rPr>
          <w:rFonts w:ascii="Arial" w:hAnsi="Arial" w:cs="Arial"/>
          <w:sz w:val="24"/>
          <w:szCs w:val="24"/>
        </w:rPr>
        <w:t xml:space="preserve"> pm</w:t>
      </w:r>
      <w:r w:rsidR="00A90758">
        <w:rPr>
          <w:rFonts w:ascii="Arial" w:hAnsi="Arial" w:cs="Arial"/>
          <w:sz w:val="24"/>
          <w:szCs w:val="24"/>
        </w:rPr>
        <w:tab/>
        <w:t>Questions, closing remarks,</w:t>
      </w:r>
      <w:r w:rsidR="00A90758">
        <w:rPr>
          <w:rFonts w:ascii="Arial" w:hAnsi="Arial"/>
          <w:b/>
          <w:sz w:val="24"/>
          <w:szCs w:val="24"/>
        </w:rPr>
        <w:t xml:space="preserve"> </w:t>
      </w:r>
      <w:r w:rsidR="00A90758">
        <w:rPr>
          <w:rFonts w:ascii="Arial" w:hAnsi="Arial" w:cs="Arial"/>
          <w:sz w:val="24"/>
          <w:szCs w:val="24"/>
        </w:rPr>
        <w:t xml:space="preserve">course evaluations, issuing of course </w:t>
      </w:r>
      <w:r w:rsidR="00A90758">
        <w:rPr>
          <w:rFonts w:ascii="Arial" w:hAnsi="Arial" w:cs="Arial"/>
          <w:sz w:val="24"/>
          <w:szCs w:val="24"/>
        </w:rPr>
        <w:tab/>
      </w:r>
      <w:r w:rsidR="00A90758">
        <w:rPr>
          <w:rFonts w:ascii="Arial" w:hAnsi="Arial" w:cs="Arial"/>
          <w:sz w:val="24"/>
          <w:szCs w:val="24"/>
        </w:rPr>
        <w:tab/>
      </w:r>
      <w:r w:rsidR="00A90758">
        <w:rPr>
          <w:rFonts w:ascii="Arial" w:hAnsi="Arial" w:cs="Arial"/>
          <w:sz w:val="24"/>
          <w:szCs w:val="24"/>
        </w:rPr>
        <w:tab/>
      </w:r>
      <w:r w:rsidR="00A90758">
        <w:rPr>
          <w:rFonts w:ascii="Arial" w:hAnsi="Arial" w:cs="Arial"/>
          <w:sz w:val="24"/>
          <w:szCs w:val="24"/>
        </w:rPr>
        <w:tab/>
        <w:t>certificates</w:t>
      </w:r>
    </w:p>
    <w:p w14:paraId="0A0B1FC2" w14:textId="15654FC1" w:rsidR="00C822AC" w:rsidRDefault="003F25D0">
      <w:pPr>
        <w:spacing w:after="120"/>
        <w:rPr>
          <w:rFonts w:ascii="Arial" w:hAnsi="Arial" w:cs="Arial"/>
          <w:sz w:val="24"/>
          <w:szCs w:val="24"/>
        </w:rPr>
      </w:pPr>
      <w:r>
        <w:rPr>
          <w:rFonts w:ascii="Arial" w:hAnsi="Arial" w:cs="Arial"/>
          <w:sz w:val="24"/>
          <w:szCs w:val="24"/>
        </w:rPr>
        <w:t>2</w:t>
      </w:r>
      <w:r w:rsidR="00A90758">
        <w:rPr>
          <w:rFonts w:ascii="Arial" w:hAnsi="Arial" w:cs="Arial"/>
          <w:sz w:val="24"/>
          <w:szCs w:val="24"/>
        </w:rPr>
        <w:t>:00 pm</w:t>
      </w:r>
      <w:r w:rsidR="00A90758">
        <w:rPr>
          <w:rFonts w:ascii="Arial" w:hAnsi="Arial" w:cs="Arial"/>
          <w:sz w:val="24"/>
          <w:szCs w:val="24"/>
        </w:rPr>
        <w:tab/>
        <w:t>Adjourn</w:t>
      </w:r>
    </w:p>
    <w:p w14:paraId="67CE1B9B" w14:textId="77777777" w:rsidR="00C822AC" w:rsidRDefault="00A90758">
      <w:pPr>
        <w:spacing w:beforeAutospacing="1" w:afterAutospacing="1" w:line="240" w:lineRule="auto"/>
        <w:rPr>
          <w:rFonts w:ascii="Arial" w:eastAsia="Times New Roman" w:hAnsi="Arial" w:cs="ArialMT"/>
          <w:color w:val="000000"/>
          <w:sz w:val="24"/>
          <w:szCs w:val="24"/>
        </w:rPr>
      </w:pPr>
      <w:r>
        <w:rPr>
          <w:rFonts w:ascii="Arial" w:eastAsia="Times New Roman" w:hAnsi="Arial" w:cs="ArialMT"/>
          <w:b/>
          <w:color w:val="000000"/>
          <w:sz w:val="24"/>
          <w:szCs w:val="24"/>
        </w:rPr>
        <w:t xml:space="preserve">Date: </w:t>
      </w:r>
      <w:r>
        <w:rPr>
          <w:rFonts w:ascii="Arial" w:eastAsia="Times New Roman" w:hAnsi="Arial" w:cs="ArialMT"/>
          <w:color w:val="000000"/>
          <w:sz w:val="24"/>
          <w:szCs w:val="24"/>
        </w:rPr>
        <w:t>TBA</w:t>
      </w:r>
    </w:p>
    <w:p w14:paraId="69060A1C" w14:textId="77777777" w:rsidR="00C822AC" w:rsidRDefault="00A90758">
      <w:pPr>
        <w:spacing w:beforeAutospacing="1" w:afterAutospacing="1" w:line="240" w:lineRule="auto"/>
        <w:rPr>
          <w:rFonts w:ascii="Arial" w:eastAsia="Times New Roman" w:hAnsi="Arial" w:cs="ArialMT"/>
          <w:b/>
          <w:color w:val="000000"/>
          <w:sz w:val="24"/>
          <w:szCs w:val="24"/>
        </w:rPr>
      </w:pPr>
      <w:r>
        <w:rPr>
          <w:rFonts w:ascii="Arial" w:eastAsia="Times New Roman" w:hAnsi="Arial" w:cs="ArialMT"/>
          <w:b/>
          <w:color w:val="000000"/>
          <w:sz w:val="24"/>
          <w:szCs w:val="24"/>
        </w:rPr>
        <w:t>CEU Hours</w:t>
      </w:r>
      <w:r>
        <w:rPr>
          <w:rFonts w:ascii="Arial" w:eastAsia="Times New Roman" w:hAnsi="Arial" w:cs="ArialMT"/>
          <w:color w:val="000000"/>
          <w:sz w:val="24"/>
          <w:szCs w:val="24"/>
        </w:rPr>
        <w:t xml:space="preserve">: 13.0 </w:t>
      </w:r>
    </w:p>
    <w:p w14:paraId="27BEB73B" w14:textId="77777777" w:rsidR="00C822AC" w:rsidRDefault="00A90758">
      <w:pPr>
        <w:spacing w:beforeAutospacing="1" w:afterAutospacing="1" w:line="240" w:lineRule="auto"/>
        <w:rPr>
          <w:rFonts w:ascii="Arial" w:eastAsia="Times New Roman" w:hAnsi="Arial" w:cs="ArialMT"/>
          <w:b/>
          <w:color w:val="000000"/>
          <w:sz w:val="24"/>
          <w:szCs w:val="24"/>
        </w:rPr>
      </w:pPr>
      <w:r>
        <w:rPr>
          <w:rFonts w:ascii="Arial" w:eastAsia="Times New Roman" w:hAnsi="Arial" w:cs="ArialMT"/>
          <w:b/>
          <w:color w:val="000000"/>
          <w:sz w:val="24"/>
          <w:szCs w:val="24"/>
        </w:rPr>
        <w:t xml:space="preserve">Audience: </w:t>
      </w:r>
      <w:r>
        <w:rPr>
          <w:rFonts w:ascii="Arial" w:eastAsia="Times New Roman" w:hAnsi="Arial" w:cs="ArialMT"/>
          <w:color w:val="000000"/>
          <w:sz w:val="24"/>
          <w:szCs w:val="24"/>
        </w:rPr>
        <w:t>PTs, PTAs, OTs, OTAs</w:t>
      </w:r>
    </w:p>
    <w:p w14:paraId="301544C8" w14:textId="77777777" w:rsidR="00C822AC" w:rsidRDefault="00A90758">
      <w:pPr>
        <w:spacing w:beforeAutospacing="1" w:afterAutospacing="1" w:line="240" w:lineRule="auto"/>
        <w:rPr>
          <w:rFonts w:ascii="Arial" w:eastAsia="Times New Roman" w:hAnsi="Arial" w:cs="ArialMT"/>
          <w:color w:val="000000"/>
          <w:sz w:val="24"/>
          <w:szCs w:val="24"/>
        </w:rPr>
      </w:pPr>
      <w:r>
        <w:rPr>
          <w:rFonts w:ascii="Arial" w:eastAsia="Times New Roman" w:hAnsi="Arial" w:cs="ArialMT"/>
          <w:b/>
          <w:color w:val="000000"/>
          <w:sz w:val="24"/>
          <w:szCs w:val="24"/>
        </w:rPr>
        <w:t xml:space="preserve">REQUIRED COURSE MATERIALS (for instructor and participants): </w:t>
      </w:r>
      <w:r>
        <w:rPr>
          <w:rFonts w:ascii="Arial" w:eastAsia="Times New Roman" w:hAnsi="Arial" w:cs="ArialMT"/>
          <w:color w:val="000000"/>
          <w:sz w:val="24"/>
          <w:szCs w:val="24"/>
        </w:rPr>
        <w:t>It is recommended that participants bring a copy of “Gray’s Atlas of Human Anatomy,” “Netter’s Atlas of Human Anatomy“ and/or comparable text for reference (although the presenter’s lectures will include slides with illustrations).</w:t>
      </w:r>
    </w:p>
    <w:p w14:paraId="3AFC829A" w14:textId="77777777" w:rsidR="00C822AC" w:rsidRDefault="00A90758">
      <w:pPr>
        <w:spacing w:beforeAutospacing="1" w:afterAutospacing="1" w:line="240" w:lineRule="auto"/>
        <w:rPr>
          <w:rFonts w:ascii="Arial" w:eastAsia="Times New Roman" w:hAnsi="Arial" w:cs="ArialMT"/>
          <w:b/>
          <w:color w:val="000000"/>
          <w:sz w:val="24"/>
          <w:szCs w:val="24"/>
        </w:rPr>
      </w:pPr>
      <w:r>
        <w:rPr>
          <w:rFonts w:ascii="Arial" w:eastAsia="Times New Roman" w:hAnsi="Arial" w:cs="ArialMT"/>
          <w:b/>
          <w:color w:val="000000"/>
          <w:sz w:val="24"/>
          <w:szCs w:val="24"/>
        </w:rPr>
        <w:lastRenderedPageBreak/>
        <w:t>COURSE ENROLLMENT CAP: 30</w:t>
      </w:r>
    </w:p>
    <w:p w14:paraId="042B0E8A" w14:textId="77777777" w:rsidR="00C822AC" w:rsidRDefault="00A90758">
      <w:pPr>
        <w:spacing w:beforeAutospacing="1" w:afterAutospacing="1" w:line="240" w:lineRule="auto"/>
      </w:pPr>
      <w:r>
        <w:rPr>
          <w:rFonts w:ascii="Arial" w:eastAsia="Times New Roman" w:hAnsi="Arial" w:cs="ArialMT"/>
          <w:b/>
          <w:color w:val="000000"/>
          <w:sz w:val="24"/>
          <w:szCs w:val="24"/>
        </w:rPr>
        <w:t xml:space="preserve">SPECIAL ROOM SETUP: </w:t>
      </w:r>
      <w:r>
        <w:rPr>
          <w:rFonts w:ascii="Arial" w:eastAsia="Times New Roman" w:hAnsi="Arial" w:cs="ArialMT"/>
          <w:color w:val="000000"/>
          <w:sz w:val="24"/>
          <w:szCs w:val="24"/>
        </w:rPr>
        <w:t>Optimal set-up would include high-low tables set up in a horizontal manner for participants to utilize as desks for the lecture portions of the course and as examination/treatment tables for the lab portions of the course.</w:t>
      </w:r>
    </w:p>
    <w:sectPr w:rsidR="00C822AC">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iberation Sans">
    <w:altName w:val="Arial"/>
    <w:charset w:val="01"/>
    <w:family w:val="swiss"/>
    <w:pitch w:val="variable"/>
  </w:font>
  <w:font w:name="Arial Unicode MS">
    <w:panose1 w:val="020B0604020202020204"/>
    <w:charset w:val="00"/>
    <w:family w:val="auto"/>
    <w:pitch w:val="variable"/>
    <w:sig w:usb0="F7FFAFFF" w:usb1="E9DFFFFF" w:usb2="0000003F" w:usb3="00000000" w:csb0="003F01FF" w:csb1="00000000"/>
  </w:font>
  <w:font w:name="ＭＳ 明朝">
    <w:charset w:val="4E"/>
    <w:family w:val="auto"/>
    <w:pitch w:val="variable"/>
    <w:sig w:usb0="E00002FF" w:usb1="6AC7FDFB" w:usb2="00000012" w:usb3="00000000" w:csb0="0002009F" w:csb1="00000000"/>
  </w:font>
  <w:font w:name="ArialMT">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15450"/>
    <w:multiLevelType w:val="multilevel"/>
    <w:tmpl w:val="70E475FC"/>
    <w:lvl w:ilvl="0">
      <w:start w:val="1"/>
      <w:numFmt w:val="decimal"/>
      <w:lvlText w:val="%1."/>
      <w:lvlJc w:val="left"/>
      <w:pPr>
        <w:ind w:left="1080" w:hanging="720"/>
      </w:pPr>
      <w:rPr>
        <w:rFonts w:ascii="Arial" w:hAnsi="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6B2E0241"/>
    <w:multiLevelType w:val="multilevel"/>
    <w:tmpl w:val="633C60B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2AC"/>
    <w:rsid w:val="00114097"/>
    <w:rsid w:val="003945C5"/>
    <w:rsid w:val="003F25D0"/>
    <w:rsid w:val="00720810"/>
    <w:rsid w:val="00884026"/>
    <w:rsid w:val="00993983"/>
    <w:rsid w:val="009A0F90"/>
    <w:rsid w:val="00A00D6F"/>
    <w:rsid w:val="00A11017"/>
    <w:rsid w:val="00A350CB"/>
    <w:rsid w:val="00A57C58"/>
    <w:rsid w:val="00A90758"/>
    <w:rsid w:val="00BC2B81"/>
    <w:rsid w:val="00C5777B"/>
    <w:rsid w:val="00C822AC"/>
    <w:rsid w:val="00FD5C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5BC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F9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b w:val="0"/>
    </w:rPr>
  </w:style>
  <w:style w:type="character" w:customStyle="1" w:styleId="ListLabel2">
    <w:name w:val="ListLabel 2"/>
    <w:qFormat/>
    <w:rPr>
      <w:b w:val="0"/>
    </w:rPr>
  </w:style>
  <w:style w:type="character" w:customStyle="1" w:styleId="ListLabel3">
    <w:name w:val="ListLabel 3"/>
    <w:qFormat/>
    <w:rPr>
      <w:rFonts w:ascii="Arial" w:hAnsi="Arial"/>
    </w:rPr>
  </w:style>
  <w:style w:type="paragraph" w:customStyle="1" w:styleId="Heading">
    <w:name w:val="Heading"/>
    <w:basedOn w:val="Normal"/>
    <w:next w:val="BodyText"/>
    <w:qFormat/>
    <w:pPr>
      <w:keepNext/>
      <w:spacing w:before="240" w:after="120"/>
    </w:pPr>
    <w:rPr>
      <w:rFonts w:ascii="Liberation Sans" w:eastAsia="Arial Unicode MS"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ListParagraph">
    <w:name w:val="List Paragraph"/>
    <w:basedOn w:val="Normal"/>
    <w:uiPriority w:val="34"/>
    <w:qFormat/>
    <w:rsid w:val="00680333"/>
    <w:pPr>
      <w:spacing w:after="0" w:line="240" w:lineRule="auto"/>
      <w:ind w:left="720"/>
      <w:contextualSpacing/>
    </w:pPr>
    <w:rPr>
      <w:rFonts w:eastAsiaTheme="minorEastAsia"/>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F9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b w:val="0"/>
    </w:rPr>
  </w:style>
  <w:style w:type="character" w:customStyle="1" w:styleId="ListLabel2">
    <w:name w:val="ListLabel 2"/>
    <w:qFormat/>
    <w:rPr>
      <w:b w:val="0"/>
    </w:rPr>
  </w:style>
  <w:style w:type="character" w:customStyle="1" w:styleId="ListLabel3">
    <w:name w:val="ListLabel 3"/>
    <w:qFormat/>
    <w:rPr>
      <w:rFonts w:ascii="Arial" w:hAnsi="Arial"/>
    </w:rPr>
  </w:style>
  <w:style w:type="paragraph" w:customStyle="1" w:styleId="Heading">
    <w:name w:val="Heading"/>
    <w:basedOn w:val="Normal"/>
    <w:next w:val="BodyText"/>
    <w:qFormat/>
    <w:pPr>
      <w:keepNext/>
      <w:spacing w:before="240" w:after="120"/>
    </w:pPr>
    <w:rPr>
      <w:rFonts w:ascii="Liberation Sans" w:eastAsia="Arial Unicode MS"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ListParagraph">
    <w:name w:val="List Paragraph"/>
    <w:basedOn w:val="Normal"/>
    <w:uiPriority w:val="34"/>
    <w:qFormat/>
    <w:rsid w:val="00680333"/>
    <w:pPr>
      <w:spacing w:after="0" w:line="240" w:lineRule="auto"/>
      <w:ind w:left="720"/>
      <w:contextualSpacing/>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4</Pages>
  <Words>855</Words>
  <Characters>4877</Characters>
  <Application>Microsoft Macintosh Word</Application>
  <DocSecurity>0</DocSecurity>
  <Lines>40</Lines>
  <Paragraphs>11</Paragraphs>
  <ScaleCrop>false</ScaleCrop>
  <Company/>
  <LinksUpToDate>false</LinksUpToDate>
  <CharactersWithSpaces>5721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L Nelson</dc:creator>
  <dc:description/>
  <cp:lastModifiedBy>Eric Cedor</cp:lastModifiedBy>
  <cp:revision>5</cp:revision>
  <dcterms:created xsi:type="dcterms:W3CDTF">2018-01-31T03:24:00Z</dcterms:created>
  <dcterms:modified xsi:type="dcterms:W3CDTF">2018-05-01T18:09:00Z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